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i w:val="0"/>
          <w:caps w:val="0"/>
          <w:color w:val="000000" w:themeColor="text1"/>
          <w:spacing w:val="0"/>
          <w:kern w:val="0"/>
          <w:sz w:val="44"/>
          <w:szCs w:val="44"/>
          <w:u w:val="none"/>
          <w:lang w:val="en-US" w:eastAsia="zh-CN" w:bidi="ar"/>
        </w:rPr>
      </w:pPr>
      <w:r>
        <w:rPr>
          <w:rFonts w:ascii="仿宋" w:hAnsi="仿宋" w:eastAsia="仿宋"/>
          <w:kern w:val="0"/>
          <w:sz w:val="30"/>
          <w:szCs w:val="30"/>
        </w:rPr>
        <w:t xml:space="preserve">   </w:t>
      </w:r>
      <w:r>
        <w:rPr>
          <w:rFonts w:hint="eastAsia" w:ascii="方正小标宋简体" w:hAnsi="方正小标宋简体" w:eastAsia="方正小标宋简体" w:cs="方正小标宋简体"/>
          <w:i w:val="0"/>
          <w:caps w:val="0"/>
          <w:color w:val="000000" w:themeColor="text1"/>
          <w:spacing w:val="0"/>
          <w:kern w:val="0"/>
          <w:sz w:val="44"/>
          <w:szCs w:val="44"/>
          <w:u w:val="none"/>
          <w:lang w:val="en-US" w:eastAsia="zh-CN" w:bidi="ar"/>
        </w:rPr>
        <w:t>2019年财政重点绩效评价（监控）报告</w:t>
      </w:r>
    </w:p>
    <w:p>
      <w:pPr>
        <w:widowControl/>
        <w:spacing w:line="360" w:lineRule="auto"/>
        <w:rPr>
          <w:rFonts w:ascii="仿宋" w:hAnsi="仿宋" w:eastAsia="仿宋"/>
          <w:kern w:val="0"/>
          <w:sz w:val="30"/>
          <w:szCs w:val="30"/>
        </w:rPr>
      </w:pPr>
    </w:p>
    <w:p>
      <w:pPr>
        <w:widowControl/>
        <w:spacing w:line="360" w:lineRule="auto"/>
        <w:rPr>
          <w:rFonts w:ascii="仿宋" w:hAnsi="仿宋" w:eastAsia="仿宋"/>
          <w:kern w:val="0"/>
          <w:sz w:val="30"/>
          <w:szCs w:val="30"/>
        </w:rPr>
      </w:pPr>
    </w:p>
    <w:p>
      <w:pPr>
        <w:widowControl/>
        <w:spacing w:line="360" w:lineRule="auto"/>
        <w:ind w:firstLine="600" w:firstLineChars="200"/>
        <w:rPr>
          <w:rFonts w:ascii="仿宋" w:hAnsi="仿宋" w:eastAsia="仿宋"/>
          <w:kern w:val="0"/>
          <w:sz w:val="30"/>
          <w:szCs w:val="30"/>
        </w:rPr>
      </w:pPr>
      <w:r>
        <w:rPr>
          <w:rFonts w:ascii="仿宋" w:hAnsi="仿宋" w:eastAsia="仿宋"/>
          <w:kern w:val="0"/>
          <w:sz w:val="30"/>
          <w:szCs w:val="30"/>
        </w:rPr>
        <w:t>为进一步推进我市预算绩效管理工作，深化财政支出管理改革，</w:t>
      </w:r>
      <w:r>
        <w:rPr>
          <w:rFonts w:ascii="仿宋" w:hAnsi="仿宋" w:eastAsia="仿宋"/>
          <w:sz w:val="30"/>
          <w:szCs w:val="30"/>
        </w:rPr>
        <w:t>根据</w:t>
      </w:r>
      <w:bookmarkStart w:id="0" w:name="标题"/>
      <w:r>
        <w:rPr>
          <w:rFonts w:ascii="仿宋" w:hAnsi="仿宋" w:eastAsia="仿宋"/>
          <w:sz w:val="30"/>
          <w:szCs w:val="30"/>
        </w:rPr>
        <w:t>《</w:t>
      </w:r>
      <w:r>
        <w:rPr>
          <w:rFonts w:hint="eastAsia" w:ascii="仿宋" w:hAnsi="仿宋" w:eastAsia="仿宋"/>
          <w:sz w:val="30"/>
          <w:szCs w:val="30"/>
        </w:rPr>
        <w:t>中共江西省委 江西省人民政府关于全面实施预算绩效管理的实施意见</w:t>
      </w:r>
      <w:r>
        <w:rPr>
          <w:rFonts w:ascii="仿宋" w:hAnsi="仿宋" w:eastAsia="仿宋"/>
          <w:sz w:val="30"/>
          <w:szCs w:val="30"/>
        </w:rPr>
        <w:t>》（赣发〔201</w:t>
      </w:r>
      <w:r>
        <w:rPr>
          <w:rFonts w:hint="eastAsia" w:ascii="仿宋" w:hAnsi="仿宋" w:eastAsia="仿宋"/>
          <w:sz w:val="30"/>
          <w:szCs w:val="30"/>
        </w:rPr>
        <w:t>9</w:t>
      </w:r>
      <w:r>
        <w:rPr>
          <w:rFonts w:ascii="仿宋" w:hAnsi="仿宋" w:eastAsia="仿宋"/>
          <w:sz w:val="30"/>
          <w:szCs w:val="30"/>
        </w:rPr>
        <w:t>〕8号）、《</w:t>
      </w:r>
      <w:r>
        <w:rPr>
          <w:rFonts w:hint="eastAsia" w:ascii="仿宋" w:hAnsi="仿宋" w:eastAsia="仿宋"/>
          <w:sz w:val="30"/>
          <w:szCs w:val="30"/>
        </w:rPr>
        <w:t>瑞金市财政局关于开展2019年度市本级预算支出项目绩效运行监控的通知</w:t>
      </w:r>
      <w:r>
        <w:rPr>
          <w:rFonts w:ascii="仿宋" w:hAnsi="仿宋" w:eastAsia="仿宋"/>
          <w:sz w:val="30"/>
          <w:szCs w:val="30"/>
        </w:rPr>
        <w:t>》（</w:t>
      </w:r>
      <w:r>
        <w:rPr>
          <w:rFonts w:hint="eastAsia" w:ascii="仿宋" w:hAnsi="仿宋" w:eastAsia="仿宋"/>
          <w:sz w:val="30"/>
          <w:szCs w:val="30"/>
        </w:rPr>
        <w:t>瑞财字</w:t>
      </w:r>
      <w:r>
        <w:rPr>
          <w:rFonts w:ascii="仿宋" w:hAnsi="仿宋" w:eastAsia="仿宋"/>
          <w:sz w:val="30"/>
          <w:szCs w:val="30"/>
        </w:rPr>
        <w:t>〔201</w:t>
      </w: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56</w:t>
      </w:r>
      <w:r>
        <w:rPr>
          <w:rFonts w:ascii="仿宋" w:hAnsi="仿宋" w:eastAsia="仿宋"/>
          <w:sz w:val="30"/>
          <w:szCs w:val="30"/>
        </w:rPr>
        <w:t>号）</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瑞金市财政局关于开展2018年度部门整体支出绩效评价工作的通知</w:t>
      </w:r>
      <w:r>
        <w:rPr>
          <w:rFonts w:ascii="仿宋" w:hAnsi="仿宋" w:eastAsia="仿宋"/>
          <w:sz w:val="30"/>
          <w:szCs w:val="30"/>
        </w:rPr>
        <w:t>》（</w:t>
      </w:r>
      <w:r>
        <w:rPr>
          <w:rFonts w:hint="eastAsia" w:ascii="仿宋" w:hAnsi="仿宋" w:eastAsia="仿宋"/>
          <w:sz w:val="30"/>
          <w:szCs w:val="30"/>
        </w:rPr>
        <w:t>瑞财字</w:t>
      </w:r>
      <w:r>
        <w:rPr>
          <w:rFonts w:ascii="仿宋" w:hAnsi="仿宋" w:eastAsia="仿宋"/>
          <w:sz w:val="30"/>
          <w:szCs w:val="30"/>
        </w:rPr>
        <w:t>〔201</w:t>
      </w: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58</w:t>
      </w:r>
      <w:r>
        <w:rPr>
          <w:rFonts w:ascii="仿宋" w:hAnsi="仿宋" w:eastAsia="仿宋"/>
          <w:sz w:val="30"/>
          <w:szCs w:val="30"/>
        </w:rPr>
        <w:t>号）</w:t>
      </w:r>
      <w:r>
        <w:rPr>
          <w:rFonts w:hint="eastAsia" w:ascii="仿宋" w:hAnsi="仿宋" w:eastAsia="仿宋"/>
          <w:sz w:val="30"/>
          <w:szCs w:val="30"/>
        </w:rPr>
        <w:t>、</w:t>
      </w:r>
      <w:r>
        <w:rPr>
          <w:rFonts w:ascii="仿宋" w:hAnsi="仿宋" w:eastAsia="仿宋"/>
          <w:sz w:val="30"/>
          <w:szCs w:val="30"/>
        </w:rPr>
        <w:t>《</w:t>
      </w:r>
      <w:bookmarkEnd w:id="0"/>
      <w:r>
        <w:rPr>
          <w:rFonts w:hint="eastAsia" w:ascii="仿宋" w:hAnsi="仿宋" w:eastAsia="仿宋"/>
          <w:sz w:val="30"/>
          <w:szCs w:val="30"/>
        </w:rPr>
        <w:t>瑞金市财政局关于开展2018年度市本级部门预算项目支出绩效评价工作的通知</w:t>
      </w:r>
      <w:r>
        <w:rPr>
          <w:rFonts w:ascii="仿宋" w:hAnsi="仿宋" w:eastAsia="仿宋"/>
          <w:sz w:val="30"/>
          <w:szCs w:val="30"/>
        </w:rPr>
        <w:t>》（</w:t>
      </w:r>
      <w:r>
        <w:rPr>
          <w:rFonts w:hint="eastAsia" w:ascii="仿宋" w:hAnsi="仿宋" w:eastAsia="仿宋"/>
          <w:sz w:val="30"/>
          <w:szCs w:val="30"/>
        </w:rPr>
        <w:t>瑞财</w:t>
      </w:r>
      <w:r>
        <w:rPr>
          <w:rFonts w:ascii="仿宋" w:hAnsi="仿宋" w:eastAsia="仿宋"/>
          <w:sz w:val="30"/>
          <w:szCs w:val="30"/>
        </w:rPr>
        <w:t>字〔201</w:t>
      </w: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59</w:t>
      </w:r>
      <w:r>
        <w:rPr>
          <w:rFonts w:ascii="仿宋" w:hAnsi="仿宋" w:eastAsia="仿宋"/>
          <w:sz w:val="30"/>
          <w:szCs w:val="30"/>
        </w:rPr>
        <w:t>号）</w:t>
      </w:r>
      <w:r>
        <w:rPr>
          <w:rFonts w:ascii="仿宋" w:hAnsi="仿宋" w:eastAsia="仿宋"/>
          <w:kern w:val="0"/>
          <w:sz w:val="30"/>
          <w:szCs w:val="30"/>
        </w:rPr>
        <w:t>的要求，201</w:t>
      </w:r>
      <w:r>
        <w:rPr>
          <w:rFonts w:hint="eastAsia" w:ascii="仿宋" w:hAnsi="仿宋" w:eastAsia="仿宋"/>
          <w:kern w:val="0"/>
          <w:sz w:val="30"/>
          <w:szCs w:val="30"/>
        </w:rPr>
        <w:t>9</w:t>
      </w:r>
      <w:r>
        <w:rPr>
          <w:rFonts w:ascii="仿宋" w:hAnsi="仿宋" w:eastAsia="仿宋"/>
          <w:kern w:val="0"/>
          <w:sz w:val="30"/>
          <w:szCs w:val="30"/>
        </w:rPr>
        <w:t>年</w:t>
      </w:r>
      <w:r>
        <w:rPr>
          <w:rFonts w:hint="eastAsia" w:ascii="仿宋" w:hAnsi="仿宋" w:eastAsia="仿宋"/>
          <w:kern w:val="0"/>
          <w:sz w:val="30"/>
          <w:szCs w:val="30"/>
        </w:rPr>
        <w:t>9</w:t>
      </w:r>
      <w:r>
        <w:rPr>
          <w:rFonts w:ascii="仿宋" w:hAnsi="仿宋" w:eastAsia="仿宋"/>
          <w:kern w:val="0"/>
          <w:sz w:val="30"/>
          <w:szCs w:val="30"/>
        </w:rPr>
        <w:t>月至</w:t>
      </w:r>
      <w:r>
        <w:rPr>
          <w:rFonts w:hint="eastAsia" w:ascii="仿宋" w:hAnsi="仿宋" w:eastAsia="仿宋"/>
          <w:kern w:val="0"/>
          <w:sz w:val="30"/>
          <w:szCs w:val="30"/>
        </w:rPr>
        <w:t>2019年10</w:t>
      </w:r>
      <w:r>
        <w:rPr>
          <w:rFonts w:ascii="仿宋" w:hAnsi="仿宋" w:eastAsia="仿宋"/>
          <w:kern w:val="0"/>
          <w:sz w:val="30"/>
          <w:szCs w:val="30"/>
        </w:rPr>
        <w:t>月，我局委托第三方机构（</w:t>
      </w:r>
      <w:r>
        <w:rPr>
          <w:rFonts w:hint="eastAsia" w:ascii="仿宋" w:hAnsi="仿宋" w:eastAsia="仿宋"/>
          <w:sz w:val="30"/>
          <w:szCs w:val="30"/>
        </w:rPr>
        <w:t>赣州中浩会计师</w:t>
      </w:r>
      <w:r>
        <w:rPr>
          <w:rFonts w:ascii="仿宋" w:hAnsi="仿宋" w:eastAsia="仿宋"/>
          <w:sz w:val="30"/>
          <w:szCs w:val="30"/>
        </w:rPr>
        <w:t>事务所）</w:t>
      </w:r>
      <w:r>
        <w:rPr>
          <w:rFonts w:ascii="仿宋" w:hAnsi="仿宋" w:eastAsia="仿宋"/>
          <w:kern w:val="0"/>
          <w:sz w:val="30"/>
          <w:szCs w:val="30"/>
        </w:rPr>
        <w:t>对市</w:t>
      </w:r>
      <w:r>
        <w:rPr>
          <w:rFonts w:hint="eastAsia" w:ascii="仿宋" w:hAnsi="仿宋" w:eastAsia="仿宋"/>
          <w:sz w:val="30"/>
          <w:szCs w:val="30"/>
        </w:rPr>
        <w:t>食品药品监管检测专项经费</w:t>
      </w:r>
      <w:r>
        <w:rPr>
          <w:rFonts w:ascii="仿宋" w:hAnsi="仿宋" w:eastAsia="仿宋"/>
          <w:sz w:val="30"/>
          <w:szCs w:val="30"/>
        </w:rPr>
        <w:t>等</w:t>
      </w:r>
      <w:r>
        <w:rPr>
          <w:rFonts w:hint="eastAsia" w:ascii="仿宋" w:hAnsi="仿宋" w:eastAsia="仿宋"/>
          <w:sz w:val="30"/>
          <w:szCs w:val="30"/>
        </w:rPr>
        <w:t>7</w:t>
      </w:r>
      <w:r>
        <w:rPr>
          <w:rFonts w:ascii="仿宋" w:hAnsi="仿宋" w:eastAsia="仿宋"/>
          <w:sz w:val="30"/>
          <w:szCs w:val="30"/>
        </w:rPr>
        <w:t>个项目支出和市科</w:t>
      </w:r>
      <w:r>
        <w:rPr>
          <w:rFonts w:hint="eastAsia" w:ascii="仿宋" w:hAnsi="仿宋" w:eastAsia="仿宋"/>
          <w:sz w:val="30"/>
          <w:szCs w:val="30"/>
        </w:rPr>
        <w:t>协</w:t>
      </w:r>
      <w:r>
        <w:rPr>
          <w:rFonts w:ascii="仿宋" w:hAnsi="仿宋" w:eastAsia="仿宋"/>
          <w:sz w:val="30"/>
          <w:szCs w:val="30"/>
        </w:rPr>
        <w:t>、市</w:t>
      </w:r>
      <w:r>
        <w:rPr>
          <w:rFonts w:hint="eastAsia" w:ascii="仿宋" w:hAnsi="仿宋" w:eastAsia="仿宋"/>
          <w:sz w:val="30"/>
          <w:szCs w:val="30"/>
        </w:rPr>
        <w:t>工信局</w:t>
      </w:r>
      <w:r>
        <w:rPr>
          <w:rFonts w:ascii="仿宋" w:hAnsi="仿宋" w:eastAsia="仿宋"/>
          <w:sz w:val="30"/>
          <w:szCs w:val="30"/>
        </w:rPr>
        <w:t>2个部门整体支出</w:t>
      </w:r>
      <w:r>
        <w:rPr>
          <w:rFonts w:hint="eastAsia" w:ascii="仿宋" w:hAnsi="仿宋" w:eastAsia="仿宋"/>
          <w:sz w:val="30"/>
          <w:szCs w:val="30"/>
        </w:rPr>
        <w:t>开展</w:t>
      </w:r>
      <w:r>
        <w:rPr>
          <w:rFonts w:ascii="仿宋" w:hAnsi="仿宋" w:eastAsia="仿宋"/>
          <w:sz w:val="30"/>
          <w:szCs w:val="30"/>
        </w:rPr>
        <w:t>了重点绩效评价</w:t>
      </w:r>
      <w:r>
        <w:rPr>
          <w:rFonts w:hint="eastAsia" w:ascii="仿宋" w:hAnsi="仿宋" w:eastAsia="仿宋"/>
          <w:sz w:val="30"/>
          <w:szCs w:val="30"/>
        </w:rPr>
        <w:t>（监控）。</w:t>
      </w:r>
      <w:r>
        <w:rPr>
          <w:rFonts w:ascii="仿宋" w:hAnsi="仿宋" w:eastAsia="仿宋"/>
          <w:sz w:val="30"/>
          <w:szCs w:val="30"/>
        </w:rPr>
        <w:t>现将有关情况报告如下：</w:t>
      </w:r>
    </w:p>
    <w:p>
      <w:pPr>
        <w:widowControl/>
        <w:spacing w:line="360" w:lineRule="auto"/>
        <w:rPr>
          <w:rFonts w:ascii="仿宋" w:hAnsi="仿宋" w:eastAsia="仿宋"/>
          <w:kern w:val="0"/>
          <w:sz w:val="30"/>
          <w:szCs w:val="30"/>
        </w:rPr>
      </w:pPr>
      <w:r>
        <w:rPr>
          <w:rFonts w:ascii="仿宋" w:hAnsi="仿宋" w:eastAsia="仿宋"/>
          <w:kern w:val="0"/>
          <w:sz w:val="30"/>
          <w:szCs w:val="30"/>
        </w:rPr>
        <w:t xml:space="preserve">    财政重点绩效评价采取计分和评级相结合的方式，满分值为100分，根据汇总得分确定评价考核等次，即：90分以上为“优”，80-90分为“良”，70-80分为“中”，60-70分为“低”，60分以下为“差”。经过综合评价，</w:t>
      </w:r>
      <w:r>
        <w:rPr>
          <w:rFonts w:hint="eastAsia" w:ascii="仿宋" w:hAnsi="仿宋" w:eastAsia="仿宋"/>
          <w:kern w:val="0"/>
          <w:sz w:val="30"/>
          <w:szCs w:val="30"/>
        </w:rPr>
        <w:t>绩效评价的7</w:t>
      </w:r>
      <w:r>
        <w:rPr>
          <w:rFonts w:ascii="仿宋" w:hAnsi="仿宋" w:eastAsia="仿宋"/>
          <w:kern w:val="0"/>
          <w:sz w:val="30"/>
          <w:szCs w:val="30"/>
        </w:rPr>
        <w:t>个项目</w:t>
      </w:r>
      <w:r>
        <w:rPr>
          <w:rFonts w:hint="eastAsia" w:ascii="仿宋" w:hAnsi="仿宋" w:eastAsia="仿宋"/>
          <w:kern w:val="0"/>
          <w:sz w:val="30"/>
          <w:szCs w:val="30"/>
        </w:rPr>
        <w:t>（2个监控项目除外）</w:t>
      </w:r>
      <w:r>
        <w:rPr>
          <w:rFonts w:ascii="仿宋" w:hAnsi="仿宋" w:eastAsia="仿宋"/>
          <w:kern w:val="0"/>
          <w:sz w:val="30"/>
          <w:szCs w:val="30"/>
        </w:rPr>
        <w:t>平均得分</w:t>
      </w:r>
      <w:r>
        <w:rPr>
          <w:rFonts w:hint="eastAsia" w:ascii="仿宋" w:hAnsi="仿宋" w:eastAsia="仿宋"/>
          <w:kern w:val="0"/>
          <w:sz w:val="30"/>
          <w:szCs w:val="30"/>
        </w:rPr>
        <w:t>75.58</w:t>
      </w:r>
      <w:r>
        <w:rPr>
          <w:rFonts w:ascii="仿宋" w:hAnsi="仿宋" w:eastAsia="仿宋"/>
          <w:kern w:val="0"/>
          <w:sz w:val="30"/>
          <w:szCs w:val="30"/>
        </w:rPr>
        <w:t>分，其中：评为“</w:t>
      </w:r>
      <w:r>
        <w:rPr>
          <w:rFonts w:hint="eastAsia" w:ascii="仿宋" w:hAnsi="仿宋" w:eastAsia="仿宋"/>
          <w:kern w:val="0"/>
          <w:sz w:val="30"/>
          <w:szCs w:val="30"/>
        </w:rPr>
        <w:t>良</w:t>
      </w:r>
      <w:r>
        <w:rPr>
          <w:rFonts w:ascii="仿宋" w:hAnsi="仿宋" w:eastAsia="仿宋"/>
          <w:kern w:val="0"/>
          <w:sz w:val="30"/>
          <w:szCs w:val="30"/>
        </w:rPr>
        <w:t>”的项目</w:t>
      </w:r>
      <w:r>
        <w:rPr>
          <w:rFonts w:hint="eastAsia" w:ascii="仿宋" w:hAnsi="仿宋" w:eastAsia="仿宋"/>
          <w:kern w:val="0"/>
          <w:sz w:val="30"/>
          <w:szCs w:val="30"/>
        </w:rPr>
        <w:t>1</w:t>
      </w:r>
      <w:r>
        <w:rPr>
          <w:rFonts w:ascii="仿宋" w:hAnsi="仿宋" w:eastAsia="仿宋"/>
          <w:kern w:val="0"/>
          <w:sz w:val="30"/>
          <w:szCs w:val="30"/>
        </w:rPr>
        <w:t>个，占</w:t>
      </w:r>
      <w:r>
        <w:rPr>
          <w:rFonts w:hint="eastAsia" w:ascii="仿宋" w:hAnsi="仿宋" w:eastAsia="仿宋"/>
          <w:kern w:val="0"/>
          <w:sz w:val="30"/>
          <w:szCs w:val="30"/>
        </w:rPr>
        <w:t>14.29</w:t>
      </w:r>
      <w:r>
        <w:rPr>
          <w:rFonts w:ascii="仿宋" w:hAnsi="仿宋" w:eastAsia="仿宋"/>
          <w:kern w:val="0"/>
          <w:sz w:val="30"/>
          <w:szCs w:val="30"/>
        </w:rPr>
        <w:t>%；评为“</w:t>
      </w:r>
      <w:r>
        <w:rPr>
          <w:rFonts w:hint="eastAsia" w:ascii="仿宋" w:hAnsi="仿宋" w:eastAsia="仿宋"/>
          <w:kern w:val="0"/>
          <w:sz w:val="30"/>
          <w:szCs w:val="30"/>
        </w:rPr>
        <w:t>中</w:t>
      </w:r>
      <w:r>
        <w:rPr>
          <w:rFonts w:ascii="仿宋" w:hAnsi="仿宋" w:eastAsia="仿宋"/>
          <w:kern w:val="0"/>
          <w:sz w:val="30"/>
          <w:szCs w:val="30"/>
        </w:rPr>
        <w:t>”的项目</w:t>
      </w:r>
      <w:r>
        <w:rPr>
          <w:rFonts w:hint="eastAsia" w:ascii="仿宋" w:hAnsi="仿宋" w:eastAsia="仿宋"/>
          <w:kern w:val="0"/>
          <w:sz w:val="30"/>
          <w:szCs w:val="30"/>
        </w:rPr>
        <w:t>6</w:t>
      </w:r>
      <w:r>
        <w:rPr>
          <w:rFonts w:ascii="仿宋" w:hAnsi="仿宋" w:eastAsia="仿宋"/>
          <w:kern w:val="0"/>
          <w:sz w:val="30"/>
          <w:szCs w:val="30"/>
        </w:rPr>
        <w:t>个，占</w:t>
      </w:r>
      <w:r>
        <w:rPr>
          <w:rFonts w:hint="eastAsia" w:ascii="仿宋" w:hAnsi="仿宋" w:eastAsia="仿宋"/>
          <w:kern w:val="0"/>
          <w:sz w:val="30"/>
          <w:szCs w:val="30"/>
        </w:rPr>
        <w:t>85.71</w:t>
      </w:r>
      <w:r>
        <w:rPr>
          <w:rFonts w:ascii="仿宋" w:hAnsi="仿宋" w:eastAsia="仿宋"/>
          <w:kern w:val="0"/>
          <w:sz w:val="30"/>
          <w:szCs w:val="30"/>
        </w:rPr>
        <w:t>%。</w:t>
      </w:r>
    </w:p>
    <w:p>
      <w:pPr>
        <w:widowControl/>
        <w:spacing w:line="360" w:lineRule="auto"/>
        <w:rPr>
          <w:rFonts w:ascii="仿宋" w:hAnsi="仿宋" w:eastAsia="仿宋"/>
          <w:sz w:val="30"/>
          <w:szCs w:val="30"/>
        </w:rPr>
      </w:pPr>
      <w:r>
        <w:rPr>
          <w:rFonts w:ascii="仿宋" w:hAnsi="仿宋" w:eastAsia="仿宋"/>
          <w:kern w:val="0"/>
          <w:sz w:val="30"/>
          <w:szCs w:val="30"/>
        </w:rPr>
        <w:t xml:space="preserve">    </w:t>
      </w:r>
      <w:r>
        <w:rPr>
          <w:rFonts w:ascii="仿宋" w:hAnsi="仿宋" w:eastAsia="仿宋"/>
          <w:sz w:val="30"/>
          <w:szCs w:val="30"/>
        </w:rPr>
        <w:t>评价结果</w:t>
      </w:r>
      <w:r>
        <w:rPr>
          <w:rFonts w:hint="eastAsia" w:ascii="仿宋" w:hAnsi="仿宋" w:eastAsia="仿宋"/>
          <w:sz w:val="30"/>
          <w:szCs w:val="30"/>
        </w:rPr>
        <w:t>总体</w:t>
      </w:r>
      <w:r>
        <w:rPr>
          <w:rFonts w:ascii="仿宋" w:hAnsi="仿宋" w:eastAsia="仿宋"/>
          <w:sz w:val="30"/>
          <w:szCs w:val="30"/>
        </w:rPr>
        <w:t>表明，在市委</w:t>
      </w:r>
      <w:r>
        <w:rPr>
          <w:rFonts w:hint="eastAsia" w:ascii="仿宋" w:hAnsi="仿宋" w:eastAsia="仿宋"/>
          <w:sz w:val="30"/>
          <w:szCs w:val="30"/>
        </w:rPr>
        <w:t>、</w:t>
      </w:r>
      <w:r>
        <w:rPr>
          <w:rFonts w:ascii="仿宋" w:hAnsi="仿宋" w:eastAsia="仿宋"/>
          <w:sz w:val="30"/>
          <w:szCs w:val="30"/>
        </w:rPr>
        <w:t>市政府的正确领导下，在相关主管部门和项目单位的共同努力下，以结果为导向的预算绩效改革取得初步成效，部门单位预算绩效理念不断增强。纳入财政重点绩效评价项目总体评价结果较好，资金使用较合理，公众满意度较高，在促进经济社会发展、服务社会公众、保障和改善民生、推进依法行政等方面发挥了积极作用，较好实现了财政支出的目的。大部分项目主管部门和单位，能重视绩效管理工作，资金管理使用较为规范，项目绩效目标较好实现。但是，少数部门和单位绩效意识有待进一步提高，项目管理不尽到位，部分项目实施进度偏慢，资金结转结余金额较大。重点绩效评价</w:t>
      </w:r>
      <w:r>
        <w:rPr>
          <w:rFonts w:hint="eastAsia" w:ascii="仿宋" w:hAnsi="仿宋" w:eastAsia="仿宋"/>
          <w:sz w:val="30"/>
          <w:szCs w:val="30"/>
        </w:rPr>
        <w:t>（监控）</w:t>
      </w:r>
      <w:r>
        <w:rPr>
          <w:rFonts w:ascii="仿宋" w:hAnsi="仿宋" w:eastAsia="仿宋"/>
          <w:sz w:val="30"/>
          <w:szCs w:val="30"/>
        </w:rPr>
        <w:t>的结果具体如下：</w:t>
      </w:r>
    </w:p>
    <w:p>
      <w:pPr>
        <w:widowControl/>
        <w:spacing w:line="360" w:lineRule="auto"/>
        <w:rPr>
          <w:rFonts w:ascii="仿宋" w:hAnsi="仿宋" w:eastAsia="仿宋"/>
          <w:sz w:val="30"/>
          <w:szCs w:val="30"/>
        </w:rPr>
      </w:pPr>
      <w:r>
        <w:rPr>
          <w:rFonts w:ascii="仿宋" w:hAnsi="仿宋" w:eastAsia="仿宋"/>
          <w:sz w:val="30"/>
          <w:szCs w:val="30"/>
        </w:rPr>
        <w:t xml:space="preserve">    1.项目支出评价结果</w:t>
      </w:r>
    </w:p>
    <w:p>
      <w:pPr>
        <w:widowControl/>
        <w:spacing w:line="360" w:lineRule="auto"/>
        <w:rPr>
          <w:rFonts w:ascii="仿宋" w:hAnsi="仿宋" w:eastAsia="仿宋"/>
          <w:sz w:val="30"/>
          <w:szCs w:val="30"/>
        </w:rPr>
      </w:pPr>
      <w:r>
        <w:rPr>
          <w:rFonts w:ascii="仿宋" w:hAnsi="仿宋" w:eastAsia="仿宋"/>
          <w:sz w:val="30"/>
          <w:szCs w:val="30"/>
        </w:rPr>
        <w:t xml:space="preserve">   （1）</w:t>
      </w:r>
      <w:r>
        <w:rPr>
          <w:rFonts w:ascii="仿宋" w:hAnsi="仿宋" w:eastAsia="仿宋"/>
          <w:kern w:val="0"/>
          <w:sz w:val="30"/>
          <w:szCs w:val="30"/>
        </w:rPr>
        <w:t>201</w:t>
      </w:r>
      <w:r>
        <w:rPr>
          <w:rFonts w:hint="eastAsia" w:ascii="仿宋" w:hAnsi="仿宋" w:eastAsia="仿宋"/>
          <w:kern w:val="0"/>
          <w:sz w:val="30"/>
          <w:szCs w:val="30"/>
        </w:rPr>
        <w:t>8</w:t>
      </w:r>
      <w:r>
        <w:rPr>
          <w:rFonts w:ascii="仿宋" w:hAnsi="仿宋" w:eastAsia="仿宋"/>
          <w:kern w:val="0"/>
          <w:sz w:val="30"/>
          <w:szCs w:val="30"/>
        </w:rPr>
        <w:t>年度</w:t>
      </w:r>
      <w:r>
        <w:rPr>
          <w:rFonts w:hint="eastAsia" w:ascii="仿宋" w:hAnsi="仿宋" w:eastAsia="仿宋"/>
          <w:sz w:val="30"/>
          <w:szCs w:val="30"/>
        </w:rPr>
        <w:t>食品药品监管检测专项经费</w:t>
      </w:r>
      <w:r>
        <w:rPr>
          <w:rFonts w:ascii="仿宋" w:hAnsi="仿宋" w:eastAsia="仿宋"/>
          <w:sz w:val="30"/>
          <w:szCs w:val="30"/>
        </w:rPr>
        <w:t>项目。重点评价得分</w:t>
      </w:r>
      <w:r>
        <w:rPr>
          <w:rFonts w:hint="eastAsia" w:ascii="仿宋" w:hAnsi="仿宋" w:eastAsia="仿宋"/>
          <w:sz w:val="30"/>
          <w:szCs w:val="30"/>
        </w:rPr>
        <w:t>72</w:t>
      </w:r>
      <w:r>
        <w:rPr>
          <w:rFonts w:ascii="仿宋" w:hAnsi="仿宋" w:eastAsia="仿宋"/>
          <w:sz w:val="30"/>
          <w:szCs w:val="30"/>
        </w:rPr>
        <w:t>分，评价等次为“</w:t>
      </w:r>
      <w:r>
        <w:rPr>
          <w:rFonts w:hint="eastAsia" w:ascii="仿宋" w:hAnsi="仿宋" w:eastAsia="仿宋"/>
          <w:sz w:val="30"/>
          <w:szCs w:val="30"/>
        </w:rPr>
        <w:t>中</w:t>
      </w:r>
      <w:r>
        <w:rPr>
          <w:rFonts w:ascii="仿宋" w:hAnsi="仿宋" w:eastAsia="仿宋"/>
          <w:sz w:val="30"/>
          <w:szCs w:val="30"/>
        </w:rPr>
        <w:t>”，项目主管单位</w:t>
      </w:r>
      <w:r>
        <w:rPr>
          <w:rFonts w:hint="eastAsia" w:ascii="仿宋" w:hAnsi="仿宋" w:eastAsia="仿宋"/>
          <w:sz w:val="30"/>
          <w:szCs w:val="30"/>
        </w:rPr>
        <w:t>和实施单位</w:t>
      </w:r>
      <w:r>
        <w:rPr>
          <w:rFonts w:ascii="仿宋" w:hAnsi="仿宋" w:eastAsia="仿宋"/>
          <w:sz w:val="30"/>
          <w:szCs w:val="30"/>
        </w:rPr>
        <w:t>为市</w:t>
      </w:r>
      <w:r>
        <w:rPr>
          <w:rFonts w:hint="eastAsia" w:ascii="仿宋" w:hAnsi="仿宋" w:eastAsia="仿宋"/>
          <w:sz w:val="30"/>
          <w:szCs w:val="30"/>
        </w:rPr>
        <w:t>市场监督管理局</w:t>
      </w:r>
      <w:r>
        <w:rPr>
          <w:rFonts w:ascii="仿宋" w:hAnsi="仿宋" w:eastAsia="仿宋"/>
          <w:sz w:val="30"/>
          <w:szCs w:val="30"/>
        </w:rPr>
        <w:t>，市级预算安排资金</w:t>
      </w:r>
      <w:r>
        <w:rPr>
          <w:rFonts w:hint="eastAsia" w:ascii="仿宋" w:hAnsi="仿宋" w:eastAsia="仿宋"/>
          <w:sz w:val="30"/>
          <w:szCs w:val="30"/>
        </w:rPr>
        <w:t>60</w:t>
      </w:r>
      <w:r>
        <w:rPr>
          <w:rFonts w:ascii="仿宋" w:hAnsi="仿宋" w:eastAsia="仿宋"/>
          <w:sz w:val="30"/>
          <w:szCs w:val="30"/>
        </w:rPr>
        <w:t>万元。存在问题主要有：一是预算执行率较低，201</w:t>
      </w:r>
      <w:r>
        <w:rPr>
          <w:rFonts w:hint="eastAsia" w:ascii="仿宋" w:hAnsi="仿宋" w:eastAsia="仿宋"/>
          <w:sz w:val="30"/>
          <w:szCs w:val="30"/>
        </w:rPr>
        <w:t>8</w:t>
      </w:r>
      <w:r>
        <w:rPr>
          <w:rFonts w:ascii="仿宋" w:hAnsi="仿宋" w:eastAsia="仿宋"/>
          <w:sz w:val="30"/>
          <w:szCs w:val="30"/>
        </w:rPr>
        <w:t>年度</w:t>
      </w:r>
      <w:r>
        <w:rPr>
          <w:rFonts w:hint="eastAsia" w:ascii="仿宋" w:hAnsi="仿宋" w:eastAsia="仿宋"/>
          <w:sz w:val="30"/>
          <w:szCs w:val="30"/>
        </w:rPr>
        <w:t>食品药品监管检测专项经费</w:t>
      </w:r>
      <w:r>
        <w:rPr>
          <w:rFonts w:ascii="仿宋" w:hAnsi="仿宋" w:eastAsia="仿宋"/>
          <w:sz w:val="30"/>
          <w:szCs w:val="30"/>
        </w:rPr>
        <w:t>预算安排</w:t>
      </w:r>
      <w:r>
        <w:rPr>
          <w:rFonts w:hint="eastAsia" w:ascii="仿宋" w:hAnsi="仿宋" w:eastAsia="仿宋"/>
          <w:sz w:val="30"/>
          <w:szCs w:val="30"/>
        </w:rPr>
        <w:t>60</w:t>
      </w:r>
      <w:r>
        <w:rPr>
          <w:rFonts w:ascii="仿宋" w:hAnsi="仿宋" w:eastAsia="仿宋"/>
          <w:sz w:val="30"/>
          <w:szCs w:val="30"/>
        </w:rPr>
        <w:t>万元，</w:t>
      </w:r>
      <w:r>
        <w:rPr>
          <w:rFonts w:hint="eastAsia" w:ascii="仿宋" w:hAnsi="仿宋" w:eastAsia="仿宋"/>
          <w:sz w:val="30"/>
          <w:szCs w:val="30"/>
        </w:rPr>
        <w:t>截止2018年12月底，</w:t>
      </w:r>
      <w:r>
        <w:rPr>
          <w:rFonts w:ascii="仿宋" w:hAnsi="仿宋" w:eastAsia="仿宋"/>
          <w:sz w:val="30"/>
          <w:szCs w:val="30"/>
        </w:rPr>
        <w:t>预算执行金额</w:t>
      </w:r>
      <w:r>
        <w:rPr>
          <w:rFonts w:hint="eastAsia" w:ascii="仿宋" w:hAnsi="仿宋" w:eastAsia="仿宋"/>
          <w:sz w:val="30"/>
          <w:szCs w:val="30"/>
        </w:rPr>
        <w:t>47.72</w:t>
      </w:r>
      <w:r>
        <w:rPr>
          <w:rFonts w:ascii="仿宋" w:hAnsi="仿宋" w:eastAsia="仿宋"/>
          <w:sz w:val="30"/>
          <w:szCs w:val="30"/>
        </w:rPr>
        <w:t>万元，财政资金结余</w:t>
      </w:r>
      <w:r>
        <w:rPr>
          <w:rFonts w:hint="eastAsia" w:ascii="仿宋" w:hAnsi="仿宋" w:eastAsia="仿宋"/>
          <w:sz w:val="30"/>
          <w:szCs w:val="30"/>
        </w:rPr>
        <w:t>12.28万元</w:t>
      </w:r>
      <w:r>
        <w:rPr>
          <w:rFonts w:ascii="仿宋" w:hAnsi="仿宋" w:eastAsia="仿宋"/>
          <w:sz w:val="30"/>
          <w:szCs w:val="30"/>
        </w:rPr>
        <w:t>，预算执行率</w:t>
      </w:r>
      <w:r>
        <w:rPr>
          <w:rFonts w:hint="eastAsia" w:ascii="仿宋" w:hAnsi="仿宋" w:eastAsia="仿宋"/>
          <w:sz w:val="30"/>
          <w:szCs w:val="30"/>
        </w:rPr>
        <w:t>79.53</w:t>
      </w:r>
      <w:r>
        <w:rPr>
          <w:rFonts w:ascii="仿宋" w:hAnsi="仿宋" w:eastAsia="仿宋"/>
          <w:sz w:val="30"/>
          <w:szCs w:val="30"/>
        </w:rPr>
        <w:t>%，未及时发挥资金使用效益</w:t>
      </w:r>
      <w:r>
        <w:rPr>
          <w:rFonts w:hint="eastAsia" w:ascii="仿宋" w:hAnsi="仿宋" w:eastAsia="仿宋"/>
          <w:sz w:val="30"/>
          <w:szCs w:val="30"/>
        </w:rPr>
        <w:t>。</w:t>
      </w:r>
      <w:r>
        <w:rPr>
          <w:rFonts w:ascii="仿宋" w:hAnsi="仿宋" w:eastAsia="仿宋"/>
          <w:sz w:val="30"/>
          <w:szCs w:val="30"/>
        </w:rPr>
        <w:t>二是</w:t>
      </w:r>
      <w:r>
        <w:rPr>
          <w:rFonts w:hint="eastAsia" w:ascii="仿宋" w:hAnsi="仿宋" w:eastAsia="仿宋"/>
          <w:sz w:val="30"/>
          <w:szCs w:val="30"/>
        </w:rPr>
        <w:t>项目支出和基本支出相混淆，有本应在食品药品监督检测项目中开支的费用，却在基本支出中列支，不分项目，张冠李戴。三是在项目经费中列支市重点工作绩效考核奖</w:t>
      </w:r>
      <w:r>
        <w:rPr>
          <w:rFonts w:ascii="仿宋" w:hAnsi="仿宋" w:eastAsia="仿宋"/>
          <w:sz w:val="30"/>
          <w:szCs w:val="30"/>
        </w:rPr>
        <w:t>。</w:t>
      </w:r>
      <w:r>
        <w:rPr>
          <w:rFonts w:hint="eastAsia" w:ascii="仿宋" w:hAnsi="仿宋" w:eastAsia="仿宋"/>
          <w:sz w:val="30"/>
          <w:szCs w:val="30"/>
        </w:rPr>
        <w:t>四是对本次财政项目支出绩效评价的重视不够、要求不严。</w:t>
      </w:r>
    </w:p>
    <w:p>
      <w:pPr>
        <w:widowControl/>
        <w:spacing w:line="360" w:lineRule="auto"/>
        <w:ind w:firstLine="450" w:firstLineChars="150"/>
        <w:rPr>
          <w:rFonts w:ascii="仿宋" w:hAnsi="仿宋" w:eastAsia="仿宋"/>
          <w:sz w:val="30"/>
          <w:szCs w:val="30"/>
        </w:rPr>
      </w:pPr>
      <w:r>
        <w:rPr>
          <w:rFonts w:ascii="仿宋" w:hAnsi="仿宋" w:eastAsia="仿宋"/>
          <w:sz w:val="30"/>
          <w:szCs w:val="30"/>
        </w:rPr>
        <w:t>（2）</w:t>
      </w:r>
      <w:r>
        <w:rPr>
          <w:rFonts w:ascii="仿宋" w:hAnsi="仿宋" w:eastAsia="仿宋" w:cs="宋体"/>
          <w:sz w:val="30"/>
          <w:szCs w:val="30"/>
        </w:rPr>
        <w:t>2018</w:t>
      </w:r>
      <w:r>
        <w:rPr>
          <w:rFonts w:hint="eastAsia" w:ascii="仿宋" w:hAnsi="仿宋" w:eastAsia="仿宋" w:cs="宋体"/>
          <w:sz w:val="30"/>
          <w:szCs w:val="30"/>
        </w:rPr>
        <w:t>年度行政审批局管理费用</w:t>
      </w:r>
      <w:r>
        <w:rPr>
          <w:rFonts w:ascii="仿宋" w:hAnsi="仿宋" w:eastAsia="仿宋"/>
          <w:sz w:val="30"/>
          <w:szCs w:val="30"/>
        </w:rPr>
        <w:t>项目。重点评价得分</w:t>
      </w:r>
      <w:r>
        <w:rPr>
          <w:rFonts w:hint="eastAsia" w:ascii="仿宋" w:hAnsi="仿宋" w:eastAsia="仿宋"/>
          <w:sz w:val="30"/>
          <w:szCs w:val="30"/>
        </w:rPr>
        <w:t>75.63</w:t>
      </w:r>
      <w:r>
        <w:rPr>
          <w:rFonts w:ascii="仿宋" w:hAnsi="仿宋" w:eastAsia="仿宋"/>
          <w:sz w:val="30"/>
          <w:szCs w:val="30"/>
        </w:rPr>
        <w:t>分，评价等次为“</w:t>
      </w:r>
      <w:r>
        <w:rPr>
          <w:rFonts w:hint="eastAsia" w:ascii="仿宋" w:hAnsi="仿宋" w:eastAsia="仿宋"/>
          <w:sz w:val="30"/>
          <w:szCs w:val="30"/>
        </w:rPr>
        <w:t>中</w:t>
      </w:r>
      <w:r>
        <w:rPr>
          <w:rFonts w:ascii="仿宋" w:hAnsi="仿宋" w:eastAsia="仿宋"/>
          <w:sz w:val="30"/>
          <w:szCs w:val="30"/>
        </w:rPr>
        <w:t>”，项目主管单位</w:t>
      </w:r>
      <w:r>
        <w:rPr>
          <w:rFonts w:hint="eastAsia" w:ascii="仿宋" w:hAnsi="仿宋" w:eastAsia="仿宋"/>
          <w:sz w:val="30"/>
          <w:szCs w:val="30"/>
        </w:rPr>
        <w:t>和</w:t>
      </w:r>
      <w:r>
        <w:rPr>
          <w:rFonts w:ascii="仿宋" w:hAnsi="仿宋" w:eastAsia="仿宋"/>
          <w:sz w:val="30"/>
          <w:szCs w:val="30"/>
        </w:rPr>
        <w:t>实施单位为市</w:t>
      </w:r>
      <w:r>
        <w:rPr>
          <w:rFonts w:hint="eastAsia" w:ascii="仿宋" w:hAnsi="仿宋" w:eastAsia="仿宋"/>
          <w:sz w:val="30"/>
          <w:szCs w:val="30"/>
        </w:rPr>
        <w:t>行政审批局</w:t>
      </w:r>
      <w:r>
        <w:rPr>
          <w:rFonts w:ascii="仿宋" w:hAnsi="仿宋" w:eastAsia="仿宋"/>
          <w:sz w:val="30"/>
          <w:szCs w:val="30"/>
        </w:rPr>
        <w:t>，市级预算安排资金</w:t>
      </w:r>
      <w:r>
        <w:rPr>
          <w:rFonts w:hint="eastAsia" w:ascii="仿宋" w:hAnsi="仿宋" w:eastAsia="仿宋"/>
          <w:sz w:val="30"/>
          <w:szCs w:val="30"/>
        </w:rPr>
        <w:t>285</w:t>
      </w:r>
      <w:r>
        <w:rPr>
          <w:rFonts w:ascii="仿宋" w:hAnsi="仿宋" w:eastAsia="仿宋"/>
          <w:sz w:val="30"/>
          <w:szCs w:val="30"/>
        </w:rPr>
        <w:t>万元</w:t>
      </w:r>
      <w:r>
        <w:rPr>
          <w:rFonts w:hint="eastAsia" w:ascii="仿宋" w:hAnsi="仿宋" w:eastAsia="仿宋"/>
          <w:sz w:val="30"/>
          <w:szCs w:val="30"/>
        </w:rPr>
        <w:t>，追加预算资金190万元</w:t>
      </w:r>
      <w:r>
        <w:rPr>
          <w:rFonts w:ascii="仿宋" w:hAnsi="仿宋" w:eastAsia="仿宋"/>
          <w:sz w:val="30"/>
          <w:szCs w:val="30"/>
        </w:rPr>
        <w:t>。存在问题主要有：一是预算执行率较低，201</w:t>
      </w:r>
      <w:r>
        <w:rPr>
          <w:rFonts w:hint="eastAsia" w:ascii="仿宋" w:hAnsi="仿宋" w:eastAsia="仿宋"/>
          <w:sz w:val="30"/>
          <w:szCs w:val="30"/>
        </w:rPr>
        <w:t>8</w:t>
      </w:r>
      <w:r>
        <w:rPr>
          <w:rFonts w:ascii="仿宋" w:hAnsi="仿宋" w:eastAsia="仿宋"/>
          <w:sz w:val="30"/>
          <w:szCs w:val="30"/>
        </w:rPr>
        <w:t>年度</w:t>
      </w:r>
      <w:r>
        <w:rPr>
          <w:rFonts w:hint="eastAsia" w:ascii="仿宋" w:hAnsi="仿宋" w:eastAsia="仿宋"/>
          <w:sz w:val="30"/>
          <w:szCs w:val="30"/>
        </w:rPr>
        <w:t>该项目的预算经费是</w:t>
      </w:r>
      <w:r>
        <w:rPr>
          <w:rFonts w:ascii="仿宋" w:hAnsi="仿宋" w:eastAsia="仿宋"/>
          <w:sz w:val="30"/>
          <w:szCs w:val="30"/>
        </w:rPr>
        <w:t>285</w:t>
      </w:r>
      <w:r>
        <w:rPr>
          <w:rFonts w:hint="eastAsia" w:ascii="仿宋" w:hAnsi="仿宋" w:eastAsia="仿宋"/>
          <w:sz w:val="30"/>
          <w:szCs w:val="30"/>
        </w:rPr>
        <w:t>万元，追拨经费</w:t>
      </w:r>
      <w:r>
        <w:rPr>
          <w:rFonts w:ascii="仿宋" w:hAnsi="仿宋" w:eastAsia="仿宋"/>
          <w:sz w:val="30"/>
          <w:szCs w:val="30"/>
        </w:rPr>
        <w:t>190</w:t>
      </w:r>
      <w:r>
        <w:rPr>
          <w:rFonts w:hint="eastAsia" w:ascii="仿宋" w:hAnsi="仿宋" w:eastAsia="仿宋"/>
          <w:sz w:val="30"/>
          <w:szCs w:val="30"/>
        </w:rPr>
        <w:t>万元，实际开支</w:t>
      </w:r>
      <w:r>
        <w:rPr>
          <w:rFonts w:ascii="仿宋" w:hAnsi="仿宋" w:eastAsia="仿宋"/>
          <w:sz w:val="30"/>
          <w:szCs w:val="30"/>
        </w:rPr>
        <w:t>387.36</w:t>
      </w:r>
      <w:r>
        <w:rPr>
          <w:rFonts w:hint="eastAsia" w:ascii="仿宋" w:hAnsi="仿宋" w:eastAsia="仿宋"/>
          <w:sz w:val="30"/>
          <w:szCs w:val="30"/>
        </w:rPr>
        <w:t>万元，上年管理经费结余</w:t>
      </w:r>
      <w:r>
        <w:rPr>
          <w:rFonts w:ascii="仿宋" w:hAnsi="仿宋" w:eastAsia="仿宋"/>
          <w:sz w:val="30"/>
          <w:szCs w:val="30"/>
        </w:rPr>
        <w:t>1.23</w:t>
      </w:r>
      <w:r>
        <w:rPr>
          <w:rFonts w:hint="eastAsia" w:ascii="仿宋" w:hAnsi="仿宋" w:eastAsia="仿宋"/>
          <w:sz w:val="30"/>
          <w:szCs w:val="30"/>
        </w:rPr>
        <w:t>万元，期末管理经费结余</w:t>
      </w:r>
      <w:r>
        <w:rPr>
          <w:rFonts w:ascii="仿宋" w:hAnsi="仿宋" w:eastAsia="仿宋"/>
          <w:sz w:val="30"/>
          <w:szCs w:val="30"/>
        </w:rPr>
        <w:t>88.87</w:t>
      </w:r>
      <w:r>
        <w:rPr>
          <w:rFonts w:hint="eastAsia" w:ascii="仿宋" w:hAnsi="仿宋" w:eastAsia="仿宋"/>
          <w:sz w:val="30"/>
          <w:szCs w:val="30"/>
        </w:rPr>
        <w:t>万元，</w:t>
      </w:r>
      <w:r>
        <w:rPr>
          <w:rFonts w:ascii="仿宋" w:hAnsi="仿宋" w:eastAsia="仿宋"/>
          <w:sz w:val="30"/>
          <w:szCs w:val="30"/>
        </w:rPr>
        <w:t>预算执行率</w:t>
      </w:r>
      <w:r>
        <w:rPr>
          <w:rFonts w:hint="eastAsia" w:ascii="仿宋" w:hAnsi="仿宋" w:eastAsia="仿宋"/>
          <w:sz w:val="30"/>
          <w:szCs w:val="30"/>
        </w:rPr>
        <w:t>81.34</w:t>
      </w:r>
      <w:r>
        <w:rPr>
          <w:rFonts w:ascii="仿宋" w:hAnsi="仿宋" w:eastAsia="仿宋"/>
          <w:sz w:val="30"/>
          <w:szCs w:val="30"/>
        </w:rPr>
        <w:t>%，未及时发挥资金使用效益</w:t>
      </w:r>
      <w:r>
        <w:rPr>
          <w:rFonts w:hint="eastAsia" w:ascii="仿宋" w:hAnsi="仿宋" w:eastAsia="仿宋"/>
          <w:sz w:val="30"/>
          <w:szCs w:val="30"/>
        </w:rPr>
        <w:t>。二是会计核算上未对该项目经费支出进行专门核算，项目支出与基本支出没有进行严格区分。三是单位部门预算不严谨，造成事后追加预算，无法真正将绩效目标管理与预算安排有机结合。四是在项目经费中列支市重点工作绩效考核奖。</w:t>
      </w:r>
    </w:p>
    <w:p>
      <w:pPr>
        <w:spacing w:line="360" w:lineRule="auto"/>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2018年度零星市政设施日常维修维护</w:t>
      </w:r>
      <w:r>
        <w:rPr>
          <w:rFonts w:ascii="仿宋" w:hAnsi="仿宋" w:eastAsia="仿宋"/>
          <w:sz w:val="30"/>
          <w:szCs w:val="30"/>
        </w:rPr>
        <w:t>项目。重点评价得分</w:t>
      </w:r>
      <w:r>
        <w:rPr>
          <w:rFonts w:hint="eastAsia" w:ascii="仿宋" w:hAnsi="仿宋" w:eastAsia="仿宋"/>
          <w:sz w:val="30"/>
          <w:szCs w:val="30"/>
        </w:rPr>
        <w:t>72.73</w:t>
      </w:r>
      <w:r>
        <w:rPr>
          <w:rFonts w:ascii="仿宋" w:hAnsi="仿宋" w:eastAsia="仿宋"/>
          <w:sz w:val="30"/>
          <w:szCs w:val="30"/>
        </w:rPr>
        <w:t>分，评价等次为“</w:t>
      </w:r>
      <w:r>
        <w:rPr>
          <w:rFonts w:hint="eastAsia" w:ascii="仿宋" w:hAnsi="仿宋" w:eastAsia="仿宋"/>
          <w:sz w:val="30"/>
          <w:szCs w:val="30"/>
        </w:rPr>
        <w:t>中</w:t>
      </w:r>
      <w:r>
        <w:rPr>
          <w:rFonts w:ascii="仿宋" w:hAnsi="仿宋" w:eastAsia="仿宋"/>
          <w:sz w:val="30"/>
          <w:szCs w:val="30"/>
        </w:rPr>
        <w:t>”，项目主管单位</w:t>
      </w:r>
      <w:r>
        <w:rPr>
          <w:rFonts w:hint="eastAsia" w:ascii="仿宋" w:hAnsi="仿宋" w:eastAsia="仿宋"/>
          <w:sz w:val="30"/>
          <w:szCs w:val="30"/>
        </w:rPr>
        <w:t>和</w:t>
      </w:r>
      <w:r>
        <w:rPr>
          <w:rFonts w:ascii="仿宋" w:hAnsi="仿宋" w:eastAsia="仿宋"/>
          <w:sz w:val="30"/>
          <w:szCs w:val="30"/>
        </w:rPr>
        <w:t>实施单位为市</w:t>
      </w:r>
      <w:r>
        <w:rPr>
          <w:rFonts w:hint="eastAsia" w:ascii="仿宋" w:hAnsi="仿宋" w:eastAsia="仿宋"/>
          <w:sz w:val="30"/>
          <w:szCs w:val="30"/>
        </w:rPr>
        <w:t>城市管理局</w:t>
      </w:r>
      <w:r>
        <w:rPr>
          <w:rFonts w:ascii="仿宋" w:hAnsi="仿宋" w:eastAsia="仿宋"/>
          <w:sz w:val="30"/>
          <w:szCs w:val="30"/>
        </w:rPr>
        <w:t>，市级预算安排资金</w:t>
      </w:r>
      <w:r>
        <w:rPr>
          <w:rFonts w:hint="eastAsia" w:ascii="仿宋" w:hAnsi="仿宋" w:eastAsia="仿宋"/>
          <w:sz w:val="30"/>
          <w:szCs w:val="30"/>
        </w:rPr>
        <w:t>200</w:t>
      </w:r>
      <w:r>
        <w:rPr>
          <w:rFonts w:ascii="仿宋" w:hAnsi="仿宋" w:eastAsia="仿宋"/>
          <w:sz w:val="30"/>
          <w:szCs w:val="30"/>
        </w:rPr>
        <w:t>万元。存在问题主要有：</w:t>
      </w:r>
      <w:r>
        <w:rPr>
          <w:rFonts w:hint="eastAsia" w:ascii="仿宋" w:hAnsi="仿宋" w:eastAsia="仿宋"/>
          <w:sz w:val="30"/>
          <w:szCs w:val="30"/>
        </w:rPr>
        <w:t>一是</w:t>
      </w:r>
      <w:r>
        <w:rPr>
          <w:rFonts w:ascii="仿宋" w:hAnsi="仿宋" w:eastAsia="仿宋"/>
          <w:sz w:val="30"/>
          <w:szCs w:val="30"/>
        </w:rPr>
        <w:t>预算执行率较低，201</w:t>
      </w:r>
      <w:r>
        <w:rPr>
          <w:rFonts w:hint="eastAsia" w:ascii="仿宋" w:hAnsi="仿宋" w:eastAsia="仿宋"/>
          <w:sz w:val="30"/>
          <w:szCs w:val="30"/>
        </w:rPr>
        <w:t>8</w:t>
      </w:r>
      <w:r>
        <w:rPr>
          <w:rFonts w:ascii="仿宋" w:hAnsi="仿宋" w:eastAsia="仿宋"/>
          <w:sz w:val="30"/>
          <w:szCs w:val="30"/>
        </w:rPr>
        <w:t>年度</w:t>
      </w:r>
      <w:r>
        <w:rPr>
          <w:rFonts w:hint="eastAsia" w:ascii="仿宋" w:hAnsi="仿宋" w:eastAsia="仿宋"/>
          <w:sz w:val="30"/>
          <w:szCs w:val="30"/>
        </w:rPr>
        <w:t>该项目的预算经费是</w:t>
      </w:r>
      <w:r>
        <w:rPr>
          <w:rFonts w:ascii="仿宋" w:hAnsi="仿宋" w:eastAsia="仿宋"/>
          <w:sz w:val="30"/>
          <w:szCs w:val="30"/>
        </w:rPr>
        <w:t>200</w:t>
      </w:r>
      <w:r>
        <w:rPr>
          <w:rFonts w:hint="eastAsia" w:ascii="仿宋" w:hAnsi="仿宋" w:eastAsia="仿宋"/>
          <w:sz w:val="30"/>
          <w:szCs w:val="30"/>
        </w:rPr>
        <w:t>万元，实际开支</w:t>
      </w:r>
      <w:r>
        <w:rPr>
          <w:rFonts w:ascii="仿宋" w:hAnsi="仿宋" w:eastAsia="仿宋"/>
          <w:sz w:val="30"/>
          <w:szCs w:val="30"/>
        </w:rPr>
        <w:t>262.66</w:t>
      </w:r>
      <w:r>
        <w:rPr>
          <w:rFonts w:hint="eastAsia" w:ascii="仿宋" w:hAnsi="仿宋" w:eastAsia="仿宋"/>
          <w:sz w:val="30"/>
          <w:szCs w:val="30"/>
        </w:rPr>
        <w:t>万元，上年专项经费结余</w:t>
      </w:r>
      <w:r>
        <w:rPr>
          <w:rFonts w:ascii="仿宋" w:hAnsi="仿宋" w:eastAsia="仿宋"/>
          <w:sz w:val="30"/>
          <w:szCs w:val="30"/>
        </w:rPr>
        <w:t>186.90</w:t>
      </w:r>
      <w:r>
        <w:rPr>
          <w:rFonts w:hint="eastAsia" w:ascii="仿宋" w:hAnsi="仿宋" w:eastAsia="仿宋"/>
          <w:sz w:val="30"/>
          <w:szCs w:val="30"/>
        </w:rPr>
        <w:t>万元，期末专项经费结余</w:t>
      </w:r>
      <w:r>
        <w:rPr>
          <w:rFonts w:ascii="仿宋" w:hAnsi="仿宋" w:eastAsia="仿宋"/>
          <w:sz w:val="30"/>
          <w:szCs w:val="30"/>
        </w:rPr>
        <w:t>124.24</w:t>
      </w:r>
      <w:r>
        <w:rPr>
          <w:rFonts w:hint="eastAsia" w:ascii="仿宋" w:hAnsi="仿宋" w:eastAsia="仿宋"/>
          <w:sz w:val="30"/>
          <w:szCs w:val="30"/>
        </w:rPr>
        <w:t>万元，</w:t>
      </w:r>
      <w:r>
        <w:rPr>
          <w:rFonts w:ascii="仿宋" w:hAnsi="仿宋" w:eastAsia="仿宋"/>
          <w:sz w:val="30"/>
          <w:szCs w:val="30"/>
        </w:rPr>
        <w:t>预算执行率</w:t>
      </w:r>
      <w:r>
        <w:rPr>
          <w:rFonts w:hint="eastAsia" w:ascii="仿宋" w:hAnsi="仿宋" w:eastAsia="仿宋"/>
          <w:sz w:val="30"/>
          <w:szCs w:val="30"/>
        </w:rPr>
        <w:t>67.89</w:t>
      </w:r>
      <w:r>
        <w:rPr>
          <w:rFonts w:ascii="仿宋" w:hAnsi="仿宋" w:eastAsia="仿宋"/>
          <w:sz w:val="30"/>
          <w:szCs w:val="30"/>
        </w:rPr>
        <w:t>%，未及时发挥资金使用效益</w:t>
      </w:r>
      <w:r>
        <w:rPr>
          <w:rFonts w:hint="eastAsia" w:ascii="仿宋" w:hAnsi="仿宋" w:eastAsia="仿宋"/>
          <w:sz w:val="30"/>
          <w:szCs w:val="30"/>
        </w:rPr>
        <w:t>。二是单位对项目所设定的绩效目标不明确，无法正确反映和考核项目进展情况。</w:t>
      </w:r>
    </w:p>
    <w:p>
      <w:pPr>
        <w:spacing w:line="360" w:lineRule="auto"/>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（4）</w:t>
      </w:r>
      <w:r>
        <w:rPr>
          <w:rFonts w:ascii="仿宋" w:hAnsi="仿宋" w:eastAsia="仿宋" w:cs="宋体"/>
          <w:sz w:val="30"/>
          <w:szCs w:val="30"/>
        </w:rPr>
        <w:t>2018</w:t>
      </w:r>
      <w:r>
        <w:rPr>
          <w:rFonts w:hint="eastAsia" w:ascii="仿宋" w:hAnsi="仿宋" w:eastAsia="仿宋" w:cs="宋体"/>
          <w:sz w:val="30"/>
          <w:szCs w:val="30"/>
        </w:rPr>
        <w:t>年度教师培训经费</w:t>
      </w:r>
      <w:r>
        <w:rPr>
          <w:rFonts w:ascii="仿宋" w:hAnsi="仿宋" w:eastAsia="仿宋"/>
          <w:sz w:val="30"/>
          <w:szCs w:val="30"/>
        </w:rPr>
        <w:t>项目。重点评价得分</w:t>
      </w:r>
      <w:r>
        <w:rPr>
          <w:rFonts w:hint="eastAsia" w:ascii="仿宋" w:hAnsi="仿宋" w:eastAsia="仿宋"/>
          <w:sz w:val="30"/>
          <w:szCs w:val="30"/>
        </w:rPr>
        <w:t>80.5</w:t>
      </w:r>
      <w:r>
        <w:rPr>
          <w:rFonts w:ascii="仿宋" w:hAnsi="仿宋" w:eastAsia="仿宋"/>
          <w:sz w:val="30"/>
          <w:szCs w:val="30"/>
        </w:rPr>
        <w:t>分，评价等次为“</w:t>
      </w:r>
      <w:r>
        <w:rPr>
          <w:rFonts w:hint="eastAsia" w:ascii="仿宋" w:hAnsi="仿宋" w:eastAsia="仿宋"/>
          <w:sz w:val="30"/>
          <w:szCs w:val="30"/>
        </w:rPr>
        <w:t>良</w:t>
      </w:r>
      <w:r>
        <w:rPr>
          <w:rFonts w:ascii="仿宋" w:hAnsi="仿宋" w:eastAsia="仿宋"/>
          <w:sz w:val="30"/>
          <w:szCs w:val="30"/>
        </w:rPr>
        <w:t>”，项目主管单位为市教</w:t>
      </w:r>
      <w:r>
        <w:rPr>
          <w:rFonts w:hint="eastAsia" w:ascii="仿宋" w:hAnsi="仿宋" w:eastAsia="仿宋"/>
          <w:sz w:val="30"/>
          <w:szCs w:val="30"/>
        </w:rPr>
        <w:t>科体</w:t>
      </w:r>
      <w:r>
        <w:rPr>
          <w:rFonts w:ascii="仿宋" w:hAnsi="仿宋" w:eastAsia="仿宋"/>
          <w:sz w:val="30"/>
          <w:szCs w:val="30"/>
        </w:rPr>
        <w:t>局，实施单位为</w:t>
      </w:r>
      <w:r>
        <w:rPr>
          <w:rFonts w:hint="eastAsia" w:ascii="仿宋" w:hAnsi="仿宋" w:eastAsia="仿宋"/>
          <w:sz w:val="30"/>
          <w:szCs w:val="30"/>
        </w:rPr>
        <w:t>市教师进修学校</w:t>
      </w:r>
      <w:r>
        <w:rPr>
          <w:rFonts w:ascii="仿宋" w:hAnsi="仿宋" w:eastAsia="仿宋"/>
          <w:sz w:val="30"/>
          <w:szCs w:val="30"/>
        </w:rPr>
        <w:t>，市级预算安排资金</w:t>
      </w:r>
      <w:r>
        <w:rPr>
          <w:rFonts w:hint="eastAsia" w:ascii="仿宋" w:hAnsi="仿宋" w:eastAsia="仿宋"/>
          <w:sz w:val="30"/>
          <w:szCs w:val="30"/>
        </w:rPr>
        <w:t>145</w:t>
      </w:r>
      <w:r>
        <w:rPr>
          <w:rFonts w:ascii="仿宋" w:hAnsi="仿宋" w:eastAsia="仿宋"/>
          <w:sz w:val="30"/>
          <w:szCs w:val="30"/>
        </w:rPr>
        <w:t>万元。存在问题主要有：</w:t>
      </w:r>
      <w:r>
        <w:rPr>
          <w:rFonts w:hint="eastAsia" w:ascii="仿宋" w:hAnsi="仿宋" w:eastAsia="仿宋"/>
          <w:sz w:val="30"/>
          <w:szCs w:val="30"/>
        </w:rPr>
        <w:t>本项目计划举办</w:t>
      </w:r>
      <w:r>
        <w:rPr>
          <w:rFonts w:ascii="仿宋" w:hAnsi="仿宋" w:eastAsia="仿宋"/>
          <w:sz w:val="30"/>
          <w:szCs w:val="30"/>
        </w:rPr>
        <w:t>29</w:t>
      </w:r>
      <w:r>
        <w:rPr>
          <w:rFonts w:hint="eastAsia" w:ascii="仿宋" w:hAnsi="仿宋" w:eastAsia="仿宋"/>
          <w:sz w:val="30"/>
          <w:szCs w:val="30"/>
        </w:rPr>
        <w:t>个培训班，实际举办了</w:t>
      </w:r>
      <w:r>
        <w:rPr>
          <w:rFonts w:ascii="仿宋" w:hAnsi="仿宋" w:eastAsia="仿宋"/>
          <w:sz w:val="30"/>
          <w:szCs w:val="30"/>
        </w:rPr>
        <w:t>23</w:t>
      </w:r>
      <w:r>
        <w:rPr>
          <w:rFonts w:hint="eastAsia" w:ascii="仿宋" w:hAnsi="仿宋" w:eastAsia="仿宋"/>
          <w:sz w:val="30"/>
          <w:szCs w:val="30"/>
        </w:rPr>
        <w:t>期培训班，实际完成申报率</w:t>
      </w:r>
      <w:r>
        <w:rPr>
          <w:rFonts w:ascii="仿宋" w:hAnsi="仿宋" w:eastAsia="仿宋"/>
          <w:sz w:val="30"/>
          <w:szCs w:val="30"/>
        </w:rPr>
        <w:t>79.31%</w:t>
      </w:r>
      <w:r>
        <w:rPr>
          <w:rFonts w:hint="eastAsia" w:ascii="仿宋" w:hAnsi="仿宋" w:eastAsia="仿宋"/>
          <w:sz w:val="30"/>
          <w:szCs w:val="30"/>
        </w:rPr>
        <w:t>，计划人次</w:t>
      </w:r>
      <w:r>
        <w:rPr>
          <w:rFonts w:ascii="仿宋" w:hAnsi="仿宋" w:eastAsia="仿宋"/>
          <w:sz w:val="30"/>
          <w:szCs w:val="30"/>
        </w:rPr>
        <w:t>5935</w:t>
      </w:r>
      <w:r>
        <w:rPr>
          <w:rFonts w:hint="eastAsia" w:ascii="仿宋" w:hAnsi="仿宋" w:eastAsia="仿宋"/>
          <w:sz w:val="30"/>
          <w:szCs w:val="30"/>
        </w:rPr>
        <w:t>人次，实际培训人次</w:t>
      </w:r>
      <w:r>
        <w:rPr>
          <w:rFonts w:ascii="仿宋" w:hAnsi="仿宋" w:eastAsia="仿宋"/>
          <w:sz w:val="30"/>
          <w:szCs w:val="30"/>
        </w:rPr>
        <w:t>3607</w:t>
      </w:r>
      <w:r>
        <w:rPr>
          <w:rFonts w:hint="eastAsia" w:ascii="仿宋" w:hAnsi="仿宋" w:eastAsia="仿宋"/>
          <w:sz w:val="30"/>
          <w:szCs w:val="30"/>
        </w:rPr>
        <w:t>人次，完成率</w:t>
      </w:r>
      <w:r>
        <w:rPr>
          <w:rFonts w:ascii="仿宋" w:hAnsi="仿宋" w:eastAsia="仿宋"/>
          <w:sz w:val="30"/>
          <w:szCs w:val="30"/>
        </w:rPr>
        <w:t>60.78%</w:t>
      </w:r>
      <w:r>
        <w:rPr>
          <w:rFonts w:hint="eastAsia" w:ascii="仿宋" w:hAnsi="仿宋" w:eastAsia="仿宋"/>
          <w:sz w:val="30"/>
          <w:szCs w:val="30"/>
        </w:rPr>
        <w:t>，没有达到市政府要求的全员教师培训的目的。</w:t>
      </w:r>
    </w:p>
    <w:p>
      <w:pPr>
        <w:spacing w:line="360" w:lineRule="auto"/>
        <w:ind w:firstLine="450" w:firstLineChars="150"/>
        <w:rPr>
          <w:rFonts w:ascii="仿宋" w:hAnsi="仿宋" w:eastAsia="仿宋"/>
          <w:sz w:val="30"/>
          <w:szCs w:val="30"/>
        </w:rPr>
      </w:pPr>
      <w:r>
        <w:rPr>
          <w:rFonts w:ascii="仿宋" w:hAnsi="仿宋" w:eastAsia="仿宋"/>
          <w:sz w:val="30"/>
          <w:szCs w:val="30"/>
        </w:rPr>
        <w:t>（5）</w:t>
      </w:r>
      <w:r>
        <w:rPr>
          <w:rFonts w:ascii="仿宋" w:hAnsi="仿宋" w:eastAsia="仿宋" w:cs="宋体"/>
          <w:sz w:val="30"/>
          <w:szCs w:val="30"/>
        </w:rPr>
        <w:t>2018</w:t>
      </w:r>
      <w:r>
        <w:rPr>
          <w:rFonts w:hint="eastAsia" w:ascii="仿宋" w:hAnsi="仿宋" w:eastAsia="仿宋" w:cs="宋体"/>
          <w:sz w:val="30"/>
          <w:szCs w:val="30"/>
        </w:rPr>
        <w:t>年度生态环境功能区县域生态环境质量检测</w:t>
      </w:r>
      <w:r>
        <w:rPr>
          <w:rFonts w:ascii="仿宋" w:hAnsi="仿宋" w:eastAsia="仿宋"/>
          <w:sz w:val="30"/>
          <w:szCs w:val="30"/>
        </w:rPr>
        <w:t>项目。重点评价得分</w:t>
      </w:r>
      <w:r>
        <w:rPr>
          <w:rFonts w:hint="eastAsia" w:ascii="仿宋" w:hAnsi="仿宋" w:eastAsia="仿宋"/>
          <w:sz w:val="30"/>
          <w:szCs w:val="30"/>
        </w:rPr>
        <w:t>71.5</w:t>
      </w:r>
      <w:r>
        <w:rPr>
          <w:rFonts w:ascii="仿宋" w:hAnsi="仿宋" w:eastAsia="仿宋"/>
          <w:sz w:val="30"/>
          <w:szCs w:val="30"/>
        </w:rPr>
        <w:t>分，评价等次为“</w:t>
      </w:r>
      <w:r>
        <w:rPr>
          <w:rFonts w:hint="eastAsia" w:ascii="仿宋" w:hAnsi="仿宋" w:eastAsia="仿宋"/>
          <w:sz w:val="30"/>
          <w:szCs w:val="30"/>
        </w:rPr>
        <w:t>中</w:t>
      </w:r>
      <w:r>
        <w:rPr>
          <w:rFonts w:ascii="仿宋" w:hAnsi="仿宋" w:eastAsia="仿宋"/>
          <w:sz w:val="30"/>
          <w:szCs w:val="30"/>
        </w:rPr>
        <w:t>”，项目主管单位</w:t>
      </w:r>
      <w:r>
        <w:rPr>
          <w:rFonts w:hint="eastAsia" w:ascii="仿宋" w:hAnsi="仿宋" w:eastAsia="仿宋"/>
          <w:sz w:val="30"/>
          <w:szCs w:val="30"/>
        </w:rPr>
        <w:t>和</w:t>
      </w:r>
      <w:r>
        <w:rPr>
          <w:rFonts w:ascii="仿宋" w:hAnsi="仿宋" w:eastAsia="仿宋"/>
          <w:sz w:val="30"/>
          <w:szCs w:val="30"/>
        </w:rPr>
        <w:t>实施单位为市</w:t>
      </w:r>
      <w:r>
        <w:rPr>
          <w:rFonts w:hint="eastAsia" w:ascii="仿宋" w:hAnsi="仿宋" w:eastAsia="仿宋"/>
          <w:sz w:val="30"/>
          <w:szCs w:val="30"/>
        </w:rPr>
        <w:t>生态环境局</w:t>
      </w:r>
      <w:r>
        <w:rPr>
          <w:rFonts w:ascii="仿宋" w:hAnsi="仿宋" w:eastAsia="仿宋"/>
          <w:sz w:val="30"/>
          <w:szCs w:val="30"/>
        </w:rPr>
        <w:t>，</w:t>
      </w:r>
      <w:bookmarkStart w:id="1" w:name="OLE_LINK5"/>
      <w:bookmarkStart w:id="2" w:name="OLE_LINK2"/>
      <w:r>
        <w:rPr>
          <w:rFonts w:ascii="仿宋" w:hAnsi="仿宋" w:eastAsia="仿宋"/>
          <w:sz w:val="30"/>
          <w:szCs w:val="30"/>
        </w:rPr>
        <w:t>市级预算安排资金</w:t>
      </w:r>
      <w:r>
        <w:rPr>
          <w:rFonts w:hint="eastAsia" w:ascii="仿宋" w:hAnsi="仿宋" w:eastAsia="仿宋"/>
          <w:sz w:val="30"/>
          <w:szCs w:val="30"/>
        </w:rPr>
        <w:t>100</w:t>
      </w:r>
      <w:r>
        <w:rPr>
          <w:rFonts w:ascii="仿宋" w:hAnsi="仿宋" w:eastAsia="仿宋"/>
          <w:sz w:val="30"/>
          <w:szCs w:val="30"/>
        </w:rPr>
        <w:t>万元</w:t>
      </w:r>
      <w:bookmarkEnd w:id="1"/>
      <w:bookmarkEnd w:id="2"/>
      <w:r>
        <w:rPr>
          <w:rFonts w:ascii="仿宋" w:hAnsi="仿宋" w:eastAsia="仿宋"/>
          <w:sz w:val="30"/>
          <w:szCs w:val="30"/>
        </w:rPr>
        <w:t>。存在问题主要有：</w:t>
      </w:r>
      <w:r>
        <w:rPr>
          <w:rFonts w:hint="eastAsia" w:ascii="仿宋" w:hAnsi="仿宋" w:eastAsia="仿宋"/>
          <w:sz w:val="30"/>
          <w:szCs w:val="30"/>
        </w:rPr>
        <w:t>一是会计核算上对项目的明细辅助核算不够规范。二是对本次财政项目支出绩效评价的重视不够、要求不严。</w:t>
      </w:r>
    </w:p>
    <w:p>
      <w:pPr>
        <w:spacing w:line="360" w:lineRule="auto"/>
        <w:ind w:firstLine="585"/>
        <w:rPr>
          <w:rFonts w:ascii="仿宋" w:hAnsi="仿宋" w:eastAsia="仿宋"/>
          <w:sz w:val="30"/>
          <w:szCs w:val="30"/>
        </w:rPr>
      </w:pPr>
      <w:r>
        <w:rPr>
          <w:rFonts w:hint="eastAsia" w:ascii="仿宋" w:hAnsi="仿宋" w:eastAsia="仿宋"/>
          <w:sz w:val="30"/>
          <w:szCs w:val="30"/>
        </w:rPr>
        <w:t>2.部门整体支出评价结果</w:t>
      </w:r>
    </w:p>
    <w:p>
      <w:pPr>
        <w:spacing w:line="360" w:lineRule="auto"/>
        <w:ind w:firstLine="585"/>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6</w:t>
      </w:r>
      <w:r>
        <w:rPr>
          <w:rFonts w:ascii="仿宋" w:hAnsi="仿宋" w:eastAsia="仿宋"/>
          <w:sz w:val="30"/>
          <w:szCs w:val="30"/>
        </w:rPr>
        <w:t>）201</w:t>
      </w:r>
      <w:r>
        <w:rPr>
          <w:rFonts w:hint="eastAsia" w:ascii="仿宋" w:hAnsi="仿宋" w:eastAsia="仿宋"/>
          <w:sz w:val="30"/>
          <w:szCs w:val="30"/>
        </w:rPr>
        <w:t>8</w:t>
      </w:r>
      <w:r>
        <w:rPr>
          <w:rFonts w:ascii="仿宋" w:hAnsi="仿宋" w:eastAsia="仿宋"/>
          <w:sz w:val="30"/>
          <w:szCs w:val="30"/>
        </w:rPr>
        <w:t>年度科</w:t>
      </w:r>
      <w:r>
        <w:rPr>
          <w:rFonts w:hint="eastAsia" w:ascii="仿宋" w:hAnsi="仿宋" w:eastAsia="仿宋"/>
          <w:sz w:val="30"/>
          <w:szCs w:val="30"/>
        </w:rPr>
        <w:t>协</w:t>
      </w:r>
      <w:r>
        <w:rPr>
          <w:rFonts w:ascii="仿宋" w:hAnsi="仿宋" w:eastAsia="仿宋"/>
          <w:sz w:val="30"/>
          <w:szCs w:val="30"/>
        </w:rPr>
        <w:t>部门整体支出项目。重点评价得分</w:t>
      </w:r>
      <w:r>
        <w:rPr>
          <w:rFonts w:hint="eastAsia" w:ascii="仿宋" w:hAnsi="仿宋" w:eastAsia="仿宋"/>
          <w:sz w:val="30"/>
          <w:szCs w:val="30"/>
        </w:rPr>
        <w:t>79.9</w:t>
      </w:r>
      <w:r>
        <w:rPr>
          <w:rFonts w:ascii="仿宋" w:hAnsi="仿宋" w:eastAsia="仿宋"/>
          <w:sz w:val="30"/>
          <w:szCs w:val="30"/>
        </w:rPr>
        <w:t>分，评价等次为“</w:t>
      </w:r>
      <w:r>
        <w:rPr>
          <w:rFonts w:hint="eastAsia" w:ascii="仿宋" w:hAnsi="仿宋" w:eastAsia="仿宋"/>
          <w:sz w:val="30"/>
          <w:szCs w:val="30"/>
        </w:rPr>
        <w:t>中</w:t>
      </w:r>
      <w:r>
        <w:rPr>
          <w:rFonts w:ascii="仿宋" w:hAnsi="仿宋" w:eastAsia="仿宋"/>
          <w:sz w:val="30"/>
          <w:szCs w:val="30"/>
        </w:rPr>
        <w:t>”，预算安排资金</w:t>
      </w:r>
      <w:r>
        <w:rPr>
          <w:rFonts w:hint="eastAsia" w:ascii="仿宋" w:hAnsi="仿宋" w:eastAsia="仿宋"/>
          <w:sz w:val="30"/>
          <w:szCs w:val="30"/>
        </w:rPr>
        <w:t>160.32</w:t>
      </w:r>
      <w:r>
        <w:rPr>
          <w:rFonts w:ascii="仿宋" w:hAnsi="仿宋" w:eastAsia="仿宋"/>
          <w:sz w:val="30"/>
          <w:szCs w:val="30"/>
        </w:rPr>
        <w:t>万元，其中基本支出</w:t>
      </w:r>
      <w:r>
        <w:rPr>
          <w:rFonts w:hint="eastAsia" w:ascii="仿宋" w:hAnsi="仿宋" w:eastAsia="仿宋"/>
          <w:sz w:val="30"/>
          <w:szCs w:val="30"/>
        </w:rPr>
        <w:t>125.32万元</w:t>
      </w:r>
      <w:r>
        <w:rPr>
          <w:rFonts w:ascii="仿宋" w:hAnsi="仿宋" w:eastAsia="仿宋"/>
          <w:sz w:val="30"/>
          <w:szCs w:val="30"/>
        </w:rPr>
        <w:t>，项目支出</w:t>
      </w:r>
      <w:r>
        <w:rPr>
          <w:rFonts w:hint="eastAsia" w:ascii="仿宋" w:hAnsi="仿宋" w:eastAsia="仿宋"/>
          <w:sz w:val="30"/>
          <w:szCs w:val="30"/>
        </w:rPr>
        <w:t>34万元。2018年度市科协部门收入合计219.44万元，较上年159.58万元增加37.51%，其中：财政拨款收入97.27万元，较上年124.63万元减少21.95%，其他收入122.17万元，较上年34.94万元增加249.66%。</w:t>
      </w:r>
    </w:p>
    <w:p>
      <w:pPr>
        <w:spacing w:line="360" w:lineRule="auto"/>
        <w:ind w:firstLine="615" w:firstLineChars="205"/>
        <w:rPr>
          <w:rFonts w:ascii="仿宋" w:hAnsi="仿宋" w:eastAsia="仿宋"/>
          <w:sz w:val="30"/>
          <w:szCs w:val="30"/>
        </w:rPr>
      </w:pPr>
      <w:r>
        <w:rPr>
          <w:rFonts w:hint="eastAsia" w:ascii="仿宋" w:hAnsi="仿宋" w:eastAsia="仿宋"/>
          <w:sz w:val="30"/>
          <w:szCs w:val="30"/>
        </w:rPr>
        <w:t>2018年度市科协部门整体支出160.73万元，比上年148.48万元增加8.25%，其中：①基本支出36.00万元（包括人员经费支出34.76万元，较上年51.19万元减少32.10%），比上年66.67万元减少46.08%；②项目支出93.14万元，比上年11.99万元增加676.81%。2018年度的奖金发放减少是人员经费变动的主要原因。</w:t>
      </w:r>
    </w:p>
    <w:p>
      <w:pPr>
        <w:spacing w:line="360" w:lineRule="auto"/>
        <w:ind w:firstLine="615" w:firstLineChars="205"/>
        <w:rPr>
          <w:rFonts w:ascii="仿宋" w:hAnsi="仿宋" w:eastAsia="仿宋"/>
          <w:sz w:val="30"/>
          <w:szCs w:val="30"/>
        </w:rPr>
      </w:pPr>
      <w:r>
        <w:rPr>
          <w:rFonts w:hint="eastAsia" w:ascii="仿宋" w:hAnsi="仿宋" w:eastAsia="仿宋"/>
          <w:sz w:val="30"/>
          <w:szCs w:val="30"/>
        </w:rPr>
        <w:t>年末结转结余58.72万元，其中：财政拨款结余数为-31.86万元，包括基本支出结余6.28万元和项目支出结余-38.14万元两部分；其他资金结余90.58万元。</w:t>
      </w:r>
    </w:p>
    <w:p>
      <w:pPr>
        <w:spacing w:line="360" w:lineRule="auto"/>
        <w:ind w:firstLine="450" w:firstLineChars="150"/>
        <w:rPr>
          <w:rFonts w:ascii="仿宋" w:hAnsi="仿宋" w:eastAsia="仿宋"/>
          <w:sz w:val="30"/>
          <w:szCs w:val="30"/>
        </w:rPr>
      </w:pPr>
      <w:r>
        <w:rPr>
          <w:rFonts w:ascii="仿宋" w:hAnsi="仿宋" w:eastAsia="仿宋"/>
          <w:sz w:val="30"/>
          <w:szCs w:val="30"/>
        </w:rPr>
        <w:t>存在的问题主要有：一是</w:t>
      </w:r>
      <w:r>
        <w:rPr>
          <w:rFonts w:hint="eastAsia" w:ascii="仿宋" w:hAnsi="仿宋" w:eastAsia="仿宋"/>
          <w:sz w:val="30"/>
          <w:szCs w:val="30"/>
        </w:rPr>
        <w:t>预算编制不够完整、细化。预算项目支出中的项目专项经费绩效目标未予以细化，导致执行中容易混淆基本经费支出与项目工作经费支出，无法区分是否将项目支出中的项目工作经费并入基本经费支出。二是预算分基本支出和项目支出两部分，但是项目支出没有按照各具体项目名称分项目再分费用进行明细分类核算，为此，在对其项目进行评价分析时,不便从其账目上直接查找各项目的具体开支和使用情况，造成各项目间的混淆，对绩效评价带来一定难度。</w:t>
      </w:r>
    </w:p>
    <w:p>
      <w:pPr>
        <w:widowControl/>
        <w:spacing w:line="360" w:lineRule="auto"/>
        <w:ind w:hanging="420"/>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w:t>
      </w:r>
      <w:r>
        <w:rPr>
          <w:rFonts w:hint="eastAsia" w:ascii="仿宋" w:hAnsi="仿宋" w:eastAsia="仿宋"/>
          <w:sz w:val="30"/>
          <w:szCs w:val="30"/>
        </w:rPr>
        <w:t>7</w:t>
      </w:r>
      <w:r>
        <w:rPr>
          <w:rFonts w:ascii="仿宋" w:hAnsi="仿宋" w:eastAsia="仿宋"/>
          <w:sz w:val="30"/>
          <w:szCs w:val="30"/>
        </w:rPr>
        <w:t>）201</w:t>
      </w:r>
      <w:r>
        <w:rPr>
          <w:rFonts w:hint="eastAsia" w:ascii="仿宋" w:hAnsi="仿宋" w:eastAsia="仿宋"/>
          <w:sz w:val="30"/>
          <w:szCs w:val="30"/>
        </w:rPr>
        <w:t>8</w:t>
      </w:r>
      <w:r>
        <w:rPr>
          <w:rFonts w:ascii="仿宋" w:hAnsi="仿宋" w:eastAsia="仿宋"/>
          <w:sz w:val="30"/>
          <w:szCs w:val="30"/>
        </w:rPr>
        <w:t>年度</w:t>
      </w:r>
      <w:r>
        <w:rPr>
          <w:rFonts w:hint="eastAsia" w:ascii="仿宋" w:hAnsi="仿宋" w:eastAsia="仿宋"/>
          <w:sz w:val="30"/>
          <w:szCs w:val="30"/>
        </w:rPr>
        <w:t>市工信局</w:t>
      </w:r>
      <w:r>
        <w:rPr>
          <w:rFonts w:ascii="仿宋" w:hAnsi="仿宋" w:eastAsia="仿宋"/>
          <w:sz w:val="30"/>
          <w:szCs w:val="30"/>
        </w:rPr>
        <w:t>部门整体支出项目。重点评价得分</w:t>
      </w:r>
      <w:r>
        <w:rPr>
          <w:rFonts w:hint="eastAsia" w:ascii="仿宋" w:hAnsi="仿宋" w:eastAsia="仿宋"/>
          <w:sz w:val="30"/>
          <w:szCs w:val="30"/>
        </w:rPr>
        <w:t>76.8</w:t>
      </w:r>
      <w:r>
        <w:rPr>
          <w:rFonts w:ascii="仿宋" w:hAnsi="仿宋" w:eastAsia="仿宋"/>
          <w:sz w:val="30"/>
          <w:szCs w:val="30"/>
        </w:rPr>
        <w:t>分，评价等次为“</w:t>
      </w:r>
      <w:r>
        <w:rPr>
          <w:rFonts w:hint="eastAsia" w:ascii="仿宋" w:hAnsi="仿宋" w:eastAsia="仿宋"/>
          <w:sz w:val="30"/>
          <w:szCs w:val="30"/>
        </w:rPr>
        <w:t>中</w:t>
      </w:r>
      <w:r>
        <w:rPr>
          <w:rFonts w:ascii="仿宋" w:hAnsi="仿宋" w:eastAsia="仿宋"/>
          <w:sz w:val="30"/>
          <w:szCs w:val="30"/>
        </w:rPr>
        <w:t>”，预算安排资金</w:t>
      </w:r>
      <w:r>
        <w:rPr>
          <w:rFonts w:hint="eastAsia" w:ascii="仿宋" w:hAnsi="仿宋" w:eastAsia="仿宋"/>
          <w:sz w:val="30"/>
          <w:szCs w:val="30"/>
        </w:rPr>
        <w:t>2207.41</w:t>
      </w:r>
      <w:r>
        <w:rPr>
          <w:rFonts w:ascii="仿宋" w:hAnsi="仿宋" w:eastAsia="仿宋"/>
          <w:sz w:val="30"/>
          <w:szCs w:val="30"/>
        </w:rPr>
        <w:t>万元，其中基本支出</w:t>
      </w:r>
      <w:r>
        <w:rPr>
          <w:rFonts w:hint="eastAsia" w:ascii="仿宋" w:hAnsi="仿宋" w:eastAsia="仿宋"/>
          <w:sz w:val="30"/>
          <w:szCs w:val="30"/>
        </w:rPr>
        <w:t>446.94</w:t>
      </w:r>
      <w:r>
        <w:rPr>
          <w:rFonts w:ascii="仿宋" w:hAnsi="仿宋" w:eastAsia="仿宋"/>
          <w:sz w:val="30"/>
          <w:szCs w:val="30"/>
        </w:rPr>
        <w:t>万元</w:t>
      </w:r>
      <w:r>
        <w:rPr>
          <w:rFonts w:hint="eastAsia" w:ascii="仿宋" w:hAnsi="仿宋" w:eastAsia="仿宋"/>
          <w:sz w:val="30"/>
          <w:szCs w:val="30"/>
        </w:rPr>
        <w:t>、</w:t>
      </w:r>
      <w:r>
        <w:rPr>
          <w:rFonts w:ascii="仿宋" w:hAnsi="仿宋" w:eastAsia="仿宋"/>
          <w:sz w:val="30"/>
          <w:szCs w:val="30"/>
        </w:rPr>
        <w:t>项目支出</w:t>
      </w:r>
      <w:r>
        <w:rPr>
          <w:rFonts w:hint="eastAsia" w:ascii="仿宋" w:hAnsi="仿宋" w:eastAsia="仿宋"/>
          <w:sz w:val="30"/>
          <w:szCs w:val="30"/>
        </w:rPr>
        <w:t>1760.47</w:t>
      </w:r>
      <w:r>
        <w:rPr>
          <w:rFonts w:ascii="仿宋" w:hAnsi="仿宋" w:eastAsia="仿宋"/>
          <w:sz w:val="30"/>
          <w:szCs w:val="30"/>
        </w:rPr>
        <w:t>万元</w:t>
      </w:r>
      <w:r>
        <w:rPr>
          <w:rFonts w:hint="eastAsia" w:ascii="仿宋" w:hAnsi="仿宋" w:eastAsia="仿宋"/>
          <w:sz w:val="30"/>
          <w:szCs w:val="30"/>
        </w:rPr>
        <w:t>。2018年度市工信局部门收入合计2,298.15万元，较上年1,631.01万元增加40.90%，其中：财政拨款收入2,207.41万元，较上年1,593.53万元增加38.52%，其他收入90.74万元，较上年37.48万元增加142.10%。</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2018年度市工信局部门整体支出2,265.85万元，比上年1,617.16万元增加40.11%，其中：基本支出420.14万元，包括人员经费支出302.16万元，比上年375.91万元减少19.62%；项目支出1，571.91万元，比上年1,101.90万元增加42.65%。2018年度的奖金发放减少是人员经费变动的主要原因。</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年末结转结余32.30万元，其中：财政拨款结余数为215.36万元，包括基本支出结余26.80万元和项目支出结余188.56万元两部分；其他资金结余-183.06万元。</w:t>
      </w:r>
    </w:p>
    <w:p>
      <w:pPr>
        <w:widowControl/>
        <w:spacing w:line="360" w:lineRule="auto"/>
        <w:ind w:firstLine="600" w:firstLineChars="200"/>
        <w:rPr>
          <w:rFonts w:ascii="仿宋" w:hAnsi="仿宋" w:eastAsia="仿宋"/>
          <w:sz w:val="30"/>
          <w:szCs w:val="30"/>
        </w:rPr>
      </w:pPr>
      <w:r>
        <w:rPr>
          <w:rFonts w:ascii="仿宋" w:hAnsi="仿宋" w:eastAsia="仿宋"/>
          <w:sz w:val="30"/>
          <w:szCs w:val="30"/>
        </w:rPr>
        <w:t>存在的问题主要有：</w:t>
      </w:r>
      <w:bookmarkStart w:id="3" w:name="OLE_LINK6"/>
      <w:bookmarkStart w:id="4" w:name="OLE_LINK1"/>
      <w:r>
        <w:rPr>
          <w:rFonts w:hint="eastAsia" w:ascii="仿宋" w:hAnsi="仿宋" w:eastAsia="仿宋"/>
          <w:sz w:val="30"/>
          <w:szCs w:val="30"/>
        </w:rPr>
        <w:t>一是预算编制不够完整、细化。预算项目支出中的项目专项经费绩效目标未予以细化，导致执行中容易混淆基本经费支出与项目工作经费支出，无法区分是否将向项目支出中的项目工作经费并入基本经费支出。二是预算分基本支出和项目支出两部分，但是项目支出没有按照各具体项目名称分项目再分费用进行明细分类核算，为此，在对其项目进行评价分析时,不便从其账目上直接查找各项目的具体开支和使用情况，造成各项目间的混淆，对绩效评价带来一定难度。三是固定资产管理有待进一步加强管理。对已无使用价值、损坏、报废和本已拆除但没有办理核销手续的不动产等固定资产，要按照适当程序予以核销，使固定资产账实相符。</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3.项目支出监控结果</w:t>
      </w:r>
    </w:p>
    <w:p>
      <w:pPr>
        <w:spacing w:line="360" w:lineRule="auto"/>
        <w:ind w:firstLine="450" w:firstLineChars="15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2019年度上半年免疫规划经费项目。</w:t>
      </w:r>
      <w:r>
        <w:rPr>
          <w:rFonts w:ascii="仿宋" w:hAnsi="仿宋" w:eastAsia="仿宋"/>
          <w:sz w:val="30"/>
          <w:szCs w:val="30"/>
        </w:rPr>
        <w:t>项目主管单位为市</w:t>
      </w:r>
      <w:r>
        <w:rPr>
          <w:rFonts w:hint="eastAsia" w:ascii="仿宋" w:hAnsi="仿宋" w:eastAsia="仿宋"/>
          <w:sz w:val="30"/>
          <w:szCs w:val="30"/>
        </w:rPr>
        <w:t>卫健委</w:t>
      </w:r>
      <w:r>
        <w:rPr>
          <w:rFonts w:ascii="仿宋" w:hAnsi="仿宋" w:eastAsia="仿宋"/>
          <w:sz w:val="30"/>
          <w:szCs w:val="30"/>
        </w:rPr>
        <w:t>，实施单位为</w:t>
      </w:r>
      <w:r>
        <w:rPr>
          <w:rFonts w:hint="eastAsia" w:ascii="仿宋" w:hAnsi="仿宋" w:eastAsia="仿宋"/>
          <w:sz w:val="30"/>
          <w:szCs w:val="30"/>
        </w:rPr>
        <w:t>市疾控中心</w:t>
      </w:r>
      <w:r>
        <w:rPr>
          <w:rFonts w:ascii="仿宋" w:hAnsi="仿宋" w:eastAsia="仿宋"/>
          <w:sz w:val="30"/>
          <w:szCs w:val="30"/>
        </w:rPr>
        <w:t>，市级预算安排资金</w:t>
      </w:r>
      <w:r>
        <w:rPr>
          <w:rFonts w:hint="eastAsia" w:ascii="仿宋" w:hAnsi="仿宋" w:eastAsia="仿宋"/>
          <w:sz w:val="30"/>
          <w:szCs w:val="30"/>
        </w:rPr>
        <w:t>32.3</w:t>
      </w:r>
      <w:r>
        <w:rPr>
          <w:rFonts w:ascii="仿宋" w:hAnsi="仿宋" w:eastAsia="仿宋"/>
          <w:sz w:val="30"/>
          <w:szCs w:val="30"/>
        </w:rPr>
        <w:t>万元</w:t>
      </w:r>
      <w:r>
        <w:rPr>
          <w:rFonts w:hint="eastAsia" w:ascii="仿宋" w:hAnsi="仿宋" w:eastAsia="仿宋"/>
          <w:sz w:val="30"/>
          <w:szCs w:val="30"/>
        </w:rPr>
        <w:t>，上半年财政拨付16.15万元，实际使用15.51万元，</w:t>
      </w:r>
      <w:r>
        <w:rPr>
          <w:rFonts w:hint="eastAsia" w:ascii="仿宋" w:hAnsi="仿宋" w:eastAsia="仿宋" w:cs="仿宋"/>
          <w:sz w:val="30"/>
          <w:szCs w:val="30"/>
        </w:rPr>
        <w:t>略有结余。存在问题主要有：由于我市地域广阔，属于赣南丘陵山区，居住人员分散，且各社区、卫生院免疫规划项目人员有限，固定成本和不可控成本变高，单位人次成本偏高。为此，建议市疾控中心在接送、储存疫苗以及在避免疫苗过期和材料运送储存等环节注意成本节约，以提高整体免疫规划项目的经济性、效率性、效益性等得以全面提高。</w:t>
      </w:r>
      <w:r>
        <w:rPr>
          <w:rFonts w:hint="eastAsia" w:ascii="仿宋" w:hAnsi="仿宋" w:eastAsia="仿宋" w:cs="宋体"/>
          <w:sz w:val="30"/>
          <w:szCs w:val="30"/>
        </w:rPr>
        <w:t>绩效</w:t>
      </w:r>
      <w:r>
        <w:rPr>
          <w:rFonts w:hint="eastAsia" w:ascii="仿宋" w:hAnsi="仿宋" w:eastAsia="仿宋" w:cs="仿宋"/>
          <w:sz w:val="30"/>
          <w:szCs w:val="30"/>
        </w:rPr>
        <w:t>监控结论为项目继续执行。</w:t>
      </w:r>
    </w:p>
    <w:p>
      <w:pPr>
        <w:spacing w:line="360" w:lineRule="auto"/>
        <w:ind w:firstLine="450" w:firstLineChars="150"/>
        <w:rPr>
          <w:rFonts w:hint="eastAsia" w:ascii="仿宋" w:hAnsi="仿宋" w:eastAsia="仿宋" w:cs="仿宋"/>
          <w:sz w:val="30"/>
          <w:szCs w:val="30"/>
        </w:rPr>
      </w:pPr>
      <w:r>
        <w:rPr>
          <w:rFonts w:ascii="仿宋" w:hAnsi="仿宋" w:eastAsia="仿宋"/>
          <w:sz w:val="30"/>
          <w:szCs w:val="30"/>
        </w:rPr>
        <w:t>（</w:t>
      </w:r>
      <w:r>
        <w:rPr>
          <w:rFonts w:hint="eastAsia" w:ascii="仿宋" w:hAnsi="仿宋" w:eastAsia="仿宋"/>
          <w:sz w:val="30"/>
          <w:szCs w:val="30"/>
        </w:rPr>
        <w:t>9</w:t>
      </w:r>
      <w:r>
        <w:rPr>
          <w:rFonts w:ascii="仿宋" w:hAnsi="仿宋" w:eastAsia="仿宋"/>
          <w:sz w:val="30"/>
          <w:szCs w:val="30"/>
        </w:rPr>
        <w:t>）</w:t>
      </w:r>
      <w:r>
        <w:rPr>
          <w:rFonts w:ascii="仿宋" w:hAnsi="仿宋" w:eastAsia="仿宋" w:cs="宋体"/>
          <w:sz w:val="30"/>
          <w:szCs w:val="30"/>
        </w:rPr>
        <w:t>2019</w:t>
      </w:r>
      <w:r>
        <w:rPr>
          <w:rFonts w:hint="eastAsia" w:ascii="仿宋" w:hAnsi="仿宋" w:eastAsia="仿宋" w:cs="宋体"/>
          <w:sz w:val="30"/>
          <w:szCs w:val="30"/>
        </w:rPr>
        <w:t>年度上半年紧急疫情处理经费项目。</w:t>
      </w:r>
      <w:r>
        <w:rPr>
          <w:rFonts w:ascii="仿宋" w:hAnsi="仿宋" w:eastAsia="仿宋"/>
          <w:sz w:val="30"/>
          <w:szCs w:val="30"/>
        </w:rPr>
        <w:t>项目主管单位</w:t>
      </w:r>
      <w:r>
        <w:rPr>
          <w:rFonts w:hint="eastAsia" w:ascii="仿宋" w:hAnsi="仿宋" w:eastAsia="仿宋"/>
          <w:sz w:val="30"/>
          <w:szCs w:val="30"/>
        </w:rPr>
        <w:t>和</w:t>
      </w:r>
      <w:r>
        <w:rPr>
          <w:rFonts w:ascii="仿宋" w:hAnsi="仿宋" w:eastAsia="仿宋"/>
          <w:sz w:val="30"/>
          <w:szCs w:val="30"/>
        </w:rPr>
        <w:t>实施单位为</w:t>
      </w:r>
      <w:r>
        <w:rPr>
          <w:rFonts w:hint="eastAsia" w:ascii="仿宋" w:hAnsi="仿宋" w:eastAsia="仿宋"/>
          <w:sz w:val="30"/>
          <w:szCs w:val="30"/>
        </w:rPr>
        <w:t>市农业农村局</w:t>
      </w:r>
      <w:r>
        <w:rPr>
          <w:rFonts w:ascii="仿宋" w:hAnsi="仿宋" w:eastAsia="仿宋"/>
          <w:sz w:val="30"/>
          <w:szCs w:val="30"/>
        </w:rPr>
        <w:t>，市级预算安排资金</w:t>
      </w:r>
      <w:r>
        <w:rPr>
          <w:rFonts w:hint="eastAsia" w:ascii="仿宋" w:hAnsi="仿宋" w:eastAsia="仿宋"/>
          <w:sz w:val="30"/>
          <w:szCs w:val="30"/>
        </w:rPr>
        <w:t>30</w:t>
      </w:r>
      <w:r>
        <w:rPr>
          <w:rFonts w:ascii="仿宋" w:hAnsi="仿宋" w:eastAsia="仿宋"/>
          <w:sz w:val="30"/>
          <w:szCs w:val="30"/>
        </w:rPr>
        <w:t>万元</w:t>
      </w:r>
      <w:r>
        <w:rPr>
          <w:rFonts w:hint="eastAsia" w:ascii="仿宋" w:hAnsi="仿宋" w:eastAsia="仿宋"/>
          <w:sz w:val="30"/>
          <w:szCs w:val="30"/>
        </w:rPr>
        <w:t>，上半年</w:t>
      </w:r>
      <w:r>
        <w:rPr>
          <w:rFonts w:hint="eastAsia" w:ascii="仿宋" w:hAnsi="仿宋" w:eastAsia="仿宋" w:cs="宋体"/>
          <w:sz w:val="30"/>
          <w:szCs w:val="30"/>
        </w:rPr>
        <w:t>财政拨付的专项经费尚未到账，本年度已实际投入项目支出为</w:t>
      </w:r>
      <w:r>
        <w:rPr>
          <w:rFonts w:ascii="仿宋" w:hAnsi="仿宋" w:eastAsia="仿宋" w:cs="宋体"/>
          <w:sz w:val="30"/>
          <w:szCs w:val="30"/>
        </w:rPr>
        <w:t>10.93</w:t>
      </w:r>
      <w:r>
        <w:rPr>
          <w:rFonts w:hint="eastAsia" w:ascii="仿宋" w:hAnsi="仿宋" w:eastAsia="仿宋" w:cs="宋体"/>
          <w:sz w:val="30"/>
          <w:szCs w:val="30"/>
        </w:rPr>
        <w:t>万元，资金支出均为上年度结转的经费结余。</w:t>
      </w:r>
      <w:r>
        <w:rPr>
          <w:rFonts w:hint="eastAsia" w:ascii="仿宋" w:hAnsi="仿宋" w:eastAsia="仿宋" w:cs="仿宋"/>
          <w:sz w:val="30"/>
          <w:szCs w:val="30"/>
        </w:rPr>
        <w:t>存在问题主要有：一是</w:t>
      </w:r>
      <w:r>
        <w:rPr>
          <w:rFonts w:hint="eastAsia" w:ascii="仿宋" w:hAnsi="仿宋" w:eastAsia="仿宋" w:cs="宋体"/>
          <w:sz w:val="30"/>
          <w:szCs w:val="30"/>
        </w:rPr>
        <w:t>单位应建立专项资金管理办法，实施专人专户专账管理，做到资金使用规范、透明、专款专用，无挪用、挤占、截留资金现象，专项资金付款使用合理、发票入账及时等手续齐全，确保财务管理制度对资金规范安全运行进行有效管理。二是发现绩效目标指标中的免疫耳标佩戴率及病死畜禽无害化处理率均未提供相应的建档资料，建议项目绩效目标中的相关依据尽快建档，保证档案资料的完整和核查的需要，同时要进一步强化目标导向，健全指标体系，加强执行中的绩效监控，确保绩效目标实现。绩效</w:t>
      </w:r>
      <w:r>
        <w:rPr>
          <w:rFonts w:hint="eastAsia" w:ascii="仿宋" w:hAnsi="仿宋" w:eastAsia="仿宋" w:cs="仿宋"/>
          <w:sz w:val="30"/>
          <w:szCs w:val="30"/>
        </w:rPr>
        <w:t>监控结论为项目继续执行。</w:t>
      </w:r>
    </w:p>
    <w:p>
      <w:pPr>
        <w:spacing w:line="360" w:lineRule="auto"/>
        <w:ind w:firstLine="450" w:firstLineChars="150"/>
        <w:rPr>
          <w:rFonts w:hint="eastAsia" w:ascii="仿宋" w:hAnsi="仿宋" w:eastAsia="仿宋" w:cs="仿宋"/>
          <w:sz w:val="30"/>
          <w:szCs w:val="30"/>
        </w:rPr>
      </w:pPr>
    </w:p>
    <w:p>
      <w:pPr>
        <w:spacing w:line="360" w:lineRule="auto"/>
        <w:ind w:firstLine="450" w:firstLineChars="150"/>
        <w:rPr>
          <w:rFonts w:hint="eastAsia" w:ascii="仿宋" w:hAnsi="仿宋" w:eastAsia="仿宋" w:cs="仿宋"/>
          <w:sz w:val="30"/>
          <w:szCs w:val="30"/>
        </w:rPr>
      </w:pPr>
    </w:p>
    <w:p>
      <w:pPr>
        <w:spacing w:line="360" w:lineRule="auto"/>
        <w:ind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2019年11月22</w:t>
      </w:r>
      <w:bookmarkStart w:id="5" w:name="_GoBack"/>
      <w:bookmarkEnd w:id="5"/>
      <w:r>
        <w:rPr>
          <w:rFonts w:hint="eastAsia" w:ascii="仿宋" w:hAnsi="仿宋" w:eastAsia="仿宋" w:cs="仿宋"/>
          <w:sz w:val="30"/>
          <w:szCs w:val="30"/>
          <w:lang w:val="en-US" w:eastAsia="zh-CN"/>
        </w:rPr>
        <w:t>日</w:t>
      </w:r>
    </w:p>
    <w:p>
      <w:pPr>
        <w:spacing w:line="360" w:lineRule="auto"/>
        <w:ind w:firstLine="450" w:firstLineChars="150"/>
        <w:rPr>
          <w:rFonts w:hint="eastAsia" w:ascii="仿宋" w:hAnsi="仿宋" w:eastAsia="仿宋" w:cs="仿宋"/>
          <w:sz w:val="30"/>
          <w:szCs w:val="30"/>
        </w:rPr>
      </w:pPr>
    </w:p>
    <w:p>
      <w:pPr>
        <w:spacing w:line="360" w:lineRule="auto"/>
        <w:ind w:firstLine="450" w:firstLineChars="150"/>
        <w:rPr>
          <w:rFonts w:hint="eastAsia" w:ascii="仿宋" w:hAnsi="仿宋" w:eastAsia="仿宋" w:cs="仿宋"/>
          <w:sz w:val="30"/>
          <w:szCs w:val="30"/>
        </w:rPr>
      </w:pPr>
    </w:p>
    <w:bookmarkEnd w:id="3"/>
    <w:bookmarkEnd w:id="4"/>
    <w:p>
      <w:pPr>
        <w:widowControl/>
        <w:spacing w:line="360" w:lineRule="auto"/>
        <w:rPr>
          <w:rFonts w:ascii="仿宋" w:hAnsi="仿宋" w:eastAsia="仿宋"/>
          <w:sz w:val="30"/>
          <w:szCs w:val="30"/>
        </w:rPr>
      </w:pPr>
      <w:r>
        <w:rPr>
          <w:rFonts w:ascii="仿宋" w:hAnsi="仿宋" w:eastAsia="仿宋"/>
          <w:sz w:val="30"/>
          <w:szCs w:val="30"/>
        </w:rPr>
        <w:t xml:space="preserve">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5EFB"/>
    <w:rsid w:val="00006C22"/>
    <w:rsid w:val="00021555"/>
    <w:rsid w:val="00021857"/>
    <w:rsid w:val="000223B5"/>
    <w:rsid w:val="000C202F"/>
    <w:rsid w:val="000F6F32"/>
    <w:rsid w:val="00105B62"/>
    <w:rsid w:val="00123541"/>
    <w:rsid w:val="001568A8"/>
    <w:rsid w:val="00156A30"/>
    <w:rsid w:val="00195D52"/>
    <w:rsid w:val="00215F95"/>
    <w:rsid w:val="002623B0"/>
    <w:rsid w:val="002F7948"/>
    <w:rsid w:val="00316139"/>
    <w:rsid w:val="00324251"/>
    <w:rsid w:val="00342201"/>
    <w:rsid w:val="00373A8E"/>
    <w:rsid w:val="00393FD9"/>
    <w:rsid w:val="003B0D3B"/>
    <w:rsid w:val="003B353F"/>
    <w:rsid w:val="003B46A1"/>
    <w:rsid w:val="00451003"/>
    <w:rsid w:val="004C09C1"/>
    <w:rsid w:val="004C4849"/>
    <w:rsid w:val="004F174C"/>
    <w:rsid w:val="005622D4"/>
    <w:rsid w:val="005D516D"/>
    <w:rsid w:val="0061047A"/>
    <w:rsid w:val="00652837"/>
    <w:rsid w:val="00652910"/>
    <w:rsid w:val="00672F51"/>
    <w:rsid w:val="00695433"/>
    <w:rsid w:val="006970A6"/>
    <w:rsid w:val="006D4B32"/>
    <w:rsid w:val="00737EE0"/>
    <w:rsid w:val="00795010"/>
    <w:rsid w:val="007B1C99"/>
    <w:rsid w:val="007E3894"/>
    <w:rsid w:val="007E6050"/>
    <w:rsid w:val="007F1A85"/>
    <w:rsid w:val="0086362A"/>
    <w:rsid w:val="008706DF"/>
    <w:rsid w:val="008A5EFB"/>
    <w:rsid w:val="008B692D"/>
    <w:rsid w:val="008E1549"/>
    <w:rsid w:val="008F4135"/>
    <w:rsid w:val="00931110"/>
    <w:rsid w:val="009552EC"/>
    <w:rsid w:val="00976054"/>
    <w:rsid w:val="00994722"/>
    <w:rsid w:val="00A43541"/>
    <w:rsid w:val="00A442B8"/>
    <w:rsid w:val="00A5147A"/>
    <w:rsid w:val="00A72C92"/>
    <w:rsid w:val="00A96071"/>
    <w:rsid w:val="00B135D6"/>
    <w:rsid w:val="00B206E7"/>
    <w:rsid w:val="00B32718"/>
    <w:rsid w:val="00B4646E"/>
    <w:rsid w:val="00B96F3C"/>
    <w:rsid w:val="00BF243C"/>
    <w:rsid w:val="00C60804"/>
    <w:rsid w:val="00C749E0"/>
    <w:rsid w:val="00CC7076"/>
    <w:rsid w:val="00CE3EB4"/>
    <w:rsid w:val="00D3787D"/>
    <w:rsid w:val="00DE507A"/>
    <w:rsid w:val="00DF118E"/>
    <w:rsid w:val="00E20141"/>
    <w:rsid w:val="00E27BE7"/>
    <w:rsid w:val="00E93970"/>
    <w:rsid w:val="00EB51EF"/>
    <w:rsid w:val="00EE324F"/>
    <w:rsid w:val="00F02564"/>
    <w:rsid w:val="00F34BAD"/>
    <w:rsid w:val="00F5191A"/>
    <w:rsid w:val="00F9584D"/>
    <w:rsid w:val="00FF684F"/>
    <w:rsid w:val="50B201E4"/>
    <w:rsid w:val="5EBD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Char Char Char Char Char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822</Words>
  <Characters>4688</Characters>
  <Lines>39</Lines>
  <Paragraphs>10</Paragraphs>
  <TotalTime>2</TotalTime>
  <ScaleCrop>false</ScaleCrop>
  <LinksUpToDate>false</LinksUpToDate>
  <CharactersWithSpaces>5500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2019-10-26T08:33:00Z</dcterms:created>
  <dc:creator>Administrator</dc:creator>
  <cp:lastModifiedBy>   </cp:lastModifiedBy>
  <cp:lastPrinted>2019-12-26T09:23:00Z</cp:lastPrinted>
  <dcterms:modified xsi:type="dcterms:W3CDTF">2019-12-27T07:44:02Z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