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ind w:firstLine="576" w:firstLineChars="100"/>
        <w:jc w:val="left"/>
        <w:rPr>
          <w:rFonts w:asci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>瑞金市住房和城乡建设局</w:t>
      </w:r>
    </w:p>
    <w:p>
      <w:pPr>
        <w:spacing w:line="1000" w:lineRule="exact"/>
        <w:ind w:firstLine="6912" w:firstLineChars="1200"/>
        <w:rPr>
          <w:rFonts w:asci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eastAsia="黑体"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  <w:t>文件</w:t>
      </w:r>
    </w:p>
    <w:p>
      <w:pPr>
        <w:spacing w:line="1000" w:lineRule="exact"/>
        <w:ind w:firstLine="576" w:firstLineChars="100"/>
        <w:rPr>
          <w:rFonts w:asci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>瑞</w:t>
      </w:r>
      <w:r>
        <w:rPr>
          <w:rFonts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>金</w:t>
      </w:r>
      <w:r>
        <w:rPr>
          <w:rFonts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>市</w:t>
      </w:r>
      <w:r>
        <w:rPr>
          <w:rFonts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>财</w:t>
      </w:r>
      <w:r>
        <w:rPr>
          <w:rFonts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>政</w:t>
      </w:r>
      <w:r>
        <w:rPr>
          <w:rFonts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w w:val="80"/>
          <w:sz w:val="72"/>
          <w:szCs w:val="72"/>
          <w14:textFill>
            <w14:solidFill>
              <w14:schemeClr w14:val="tx1"/>
            </w14:solidFill>
          </w14:textFill>
        </w:rPr>
        <w:t>局</w:t>
      </w:r>
    </w:p>
    <w:p>
      <w:pPr>
        <w:spacing w:line="540" w:lineRule="exact"/>
        <w:jc w:val="center"/>
        <w:rPr>
          <w:rFonts w:ascii="宋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</w:p>
    <w:p>
      <w:pPr>
        <w:tabs>
          <w:tab w:val="left" w:pos="2587"/>
        </w:tabs>
        <w:jc w:val="center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瑞住建字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[202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1138"/>
        </w:tabs>
        <w:spacing w:line="80" w:lineRule="exact"/>
        <w:rPr>
          <w:rFonts w:ascii="仿宋_GB2312" w:hAnsi="宋体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/>
          <w:color w:val="000000" w:themeColor="text1"/>
          <w:sz w:val="32"/>
          <w:szCs w:val="32"/>
          <w:u w:val="thick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宋体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仿宋_GB2312" w:hAnsi="宋体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jc w:val="center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关于发布《瑞金市城区二</w:t>
      </w:r>
      <w:r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一月</w:t>
      </w: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份主要</w:t>
      </w:r>
      <w:r>
        <w:rPr>
          <w:rFonts w:hint="eastAsia" w:ascii="宋体" w:hAnsi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市场</w:t>
      </w:r>
    </w:p>
    <w:p>
      <w:pPr>
        <w:jc w:val="center"/>
        <w:rPr>
          <w:rFonts w:asci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价格参考信息》的通知</w:t>
      </w:r>
    </w:p>
    <w:p>
      <w:pPr>
        <w:spacing w:line="480" w:lineRule="exact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全市各施工单位、监理单位、造价咨询单位、招标代理单位：</w:t>
      </w:r>
    </w:p>
    <w:p>
      <w:pPr>
        <w:spacing w:line="600" w:lineRule="exact"/>
        <w:ind w:firstLine="57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瑞金市城区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二O二二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份主要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市场价格参考信息已经市住建局、财政局等单位实地调查、测算、测定，现印发给你们，请参照执行。</w:t>
      </w:r>
    </w:p>
    <w:p>
      <w:pPr>
        <w:numPr>
          <w:ilvl w:val="0"/>
          <w:numId w:val="1"/>
        </w:numPr>
        <w:spacing w:line="600" w:lineRule="exact"/>
        <w:ind w:firstLine="57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本文发布的主要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工程市场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价格信息适用于城区范围（城市规划区）内的土建、水利、交通、安装、市政、装饰装修、抗震加固、园林、修缮等工程项目。城区范围外的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工程市场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价格根据情况适当增加材料增运费。</w:t>
      </w:r>
    </w:p>
    <w:p>
      <w:pPr>
        <w:numPr>
          <w:ilvl w:val="0"/>
          <w:numId w:val="1"/>
        </w:numPr>
        <w:spacing w:line="600" w:lineRule="exact"/>
        <w:ind w:firstLine="57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本文自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二O二二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一日起执行，凡在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二O二二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一日以后开工的工程均按本文执行。</w:t>
      </w:r>
    </w:p>
    <w:p>
      <w:pPr>
        <w:spacing w:line="600" w:lineRule="exact"/>
        <w:ind w:firstLine="57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本参考信息价未编入的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工程市场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价格，参照江西省造价信息，江西省造价信息未编入的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工程市场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价格，可参照浙江省造价信息。</w:t>
      </w:r>
    </w:p>
    <w:p>
      <w:pPr>
        <w:spacing w:line="600" w:lineRule="exact"/>
        <w:ind w:firstLine="57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本信息价为到工地价，含增值税。</w:t>
      </w:r>
    </w:p>
    <w:p>
      <w:pPr>
        <w:spacing w:line="600" w:lineRule="exact"/>
        <w:ind w:firstLine="57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五、本文在执行中如遇不明确的地方，由市住建局会同市财政局等部门负责解释。</w:t>
      </w:r>
    </w:p>
    <w:p>
      <w:pPr>
        <w:spacing w:line="600" w:lineRule="exact"/>
        <w:ind w:firstLine="57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附件：瑞金市城区二O二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份主要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市场价格参考信息表。</w:t>
      </w:r>
    </w:p>
    <w:p>
      <w:pPr>
        <w:spacing w:line="480" w:lineRule="exact"/>
        <w:rPr>
          <w:rFonts w:ascii="仿宋" w:hAnsi="仿宋" w:eastAsia="仿宋"/>
          <w:color w:val="000000" w:themeColor="text1"/>
          <w:spacing w:val="-20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ascii="仿宋" w:hAnsi="仿宋" w:eastAsia="仿宋"/>
          <w:color w:val="000000" w:themeColor="text1"/>
          <w:spacing w:val="-20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ascii="仿宋" w:hAnsi="仿宋" w:eastAsia="仿宋"/>
          <w:color w:val="000000" w:themeColor="text1"/>
          <w:spacing w:val="-20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ascii="仿宋" w:hAnsi="仿宋" w:eastAsia="仿宋"/>
          <w:color w:val="000000" w:themeColor="text1"/>
          <w:spacing w:val="-20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center"/>
        <w:rPr>
          <w:rFonts w:ascii="仿宋" w:hAnsi="仿宋" w:eastAsia="仿宋"/>
          <w:color w:val="000000" w:themeColor="text1"/>
          <w:spacing w:val="-20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瑞金市住房和城乡建设局 　</w:t>
      </w:r>
      <w:r>
        <w:rPr>
          <w:rFonts w:hint="eastAsia" w:ascii="仿宋_GB2312" w:hAnsi="仿宋_GB2312" w:eastAsia="仿宋_GB2312" w:cs="仿宋_GB2312"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80"/>
          <w:sz w:val="32"/>
          <w:szCs w:val="32"/>
          <w14:textFill>
            <w14:solidFill>
              <w14:schemeClr w14:val="tx1"/>
            </w14:solidFill>
          </w14:textFill>
        </w:rPr>
        <w:t>瑞金市财政局</w:t>
      </w:r>
    </w:p>
    <w:p>
      <w:pPr>
        <w:spacing w:line="480" w:lineRule="exact"/>
        <w:ind w:right="768" w:firstLine="5440" w:firstLineChars="17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480" w:lineRule="exact"/>
        <w:ind w:right="768"/>
        <w:rPr>
          <w:rFonts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768"/>
        <w:rPr>
          <w:rFonts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768"/>
        <w:rPr>
          <w:rFonts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768"/>
        <w:rPr>
          <w:rFonts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768"/>
        <w:rPr>
          <w:rFonts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768"/>
        <w:rPr>
          <w:rFonts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768"/>
        <w:rPr>
          <w:rFonts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768"/>
        <w:rPr>
          <w:rFonts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768"/>
        <w:rPr>
          <w:rFonts w:ascii="仿宋" w:hAnsi="仿宋" w:eastAsia="仿宋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5715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0.2pt;height:0pt;width:450pt;z-index:251661312;mso-width-relative:page;mso-height-relative:page;" filled="f" stroked="t" coordsize="21600,21600" o:gfxdata="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dd0Sy0wAAAAYBAAAPAAAAAAAAAAEAIAAAACIAAABkcnMvZG93bnJldi54bWxQSwEC&#10;FAAUAAAACACHTuJA7PNjEvkBAADyAwAADgAAAAAAAAABACAAAAAi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Bdr>
          <w:bottom w:val="single" w:color="auto" w:sz="6" w:space="0"/>
        </w:pBdr>
        <w:spacing w:line="520" w:lineRule="exact"/>
        <w:ind w:left="31680" w:hanging="931" w:hangingChars="291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抄送：江西省住房和城乡建设厅，赣州市发展和改革委员会，赣州市住房和城乡建设局，赣州市财政局，赣州市建设工程造价管理站；瑞金市委、市政府分管领导，有关建设单位。</w:t>
      </w:r>
    </w:p>
    <w:p>
      <w:pPr>
        <w:spacing w:line="520" w:lineRule="exact"/>
        <w:jc w:val="left"/>
        <w:rPr>
          <w:rFonts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瑞金市住房和城乡建设局办公室</w:t>
      </w:r>
      <w:r>
        <w:rPr>
          <w:rFonts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日印发</w:t>
      </w:r>
      <w:r>
        <w:rPr>
          <w:rFonts w:ascii="仿宋" w:hAnsi="仿宋" w:eastAsia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80" w:lineRule="exact"/>
        <w:ind w:right="-109" w:firstLine="6880" w:firstLineChars="2150"/>
        <w:rPr>
          <w:rFonts w:ascii="宋体" w:hAnsi="宋体" w:eastAsia="仿宋_GB2312"/>
          <w:color w:val="000000" w:themeColor="text1"/>
          <w:spacing w:val="-10"/>
          <w:sz w:val="32"/>
          <w:szCs w:val="36"/>
          <w14:textFill>
            <w14:solidFill>
              <w14:schemeClr w14:val="tx1"/>
            </w14:solidFill>
          </w14:textFill>
        </w:rPr>
        <w:sectPr>
          <w:footerReference r:id="rId3" w:type="default"/>
          <w:pgSz w:w="11850" w:h="16783"/>
          <w:pgMar w:top="1402" w:right="1418" w:bottom="1361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共印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</w:t>
      </w:r>
    </w:p>
    <w:p>
      <w:pPr>
        <w:spacing w:line="400" w:lineRule="exact"/>
        <w:jc w:val="center"/>
        <w:rPr>
          <w:rFonts w:hint="eastAsia" w:ascii="宋体" w:hAnsi="宋体"/>
          <w:color w:val="000000" w:themeColor="text1"/>
          <w:spacing w:val="-10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-10"/>
          <w:sz w:val="32"/>
          <w:szCs w:val="36"/>
          <w14:textFill>
            <w14:solidFill>
              <w14:schemeClr w14:val="tx1"/>
            </w14:solidFill>
          </w14:textFill>
        </w:rPr>
        <w:t>附件：瑞金市城区二</w:t>
      </w:r>
      <w:r>
        <w:rPr>
          <w:rFonts w:ascii="宋体" w:hAnsi="宋体"/>
          <w:color w:val="000000" w:themeColor="text1"/>
          <w:spacing w:val="-10"/>
          <w:sz w:val="32"/>
          <w:szCs w:val="36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宋体" w:hAnsi="宋体"/>
          <w:color w:val="000000" w:themeColor="text1"/>
          <w:spacing w:val="-10"/>
          <w:sz w:val="32"/>
          <w:szCs w:val="36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/>
          <w:color w:val="000000" w:themeColor="text1"/>
          <w:spacing w:val="-10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/>
          <w:color w:val="000000" w:themeColor="text1"/>
          <w:spacing w:val="-10"/>
          <w:sz w:val="32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pacing w:val="-10"/>
          <w:sz w:val="32"/>
          <w:szCs w:val="36"/>
          <w:lang w:eastAsia="zh-CN"/>
          <w14:textFill>
            <w14:solidFill>
              <w14:schemeClr w14:val="tx1"/>
            </w14:solidFill>
          </w14:textFill>
        </w:rPr>
        <w:t>一月</w:t>
      </w:r>
      <w:r>
        <w:rPr>
          <w:rFonts w:hint="eastAsia" w:ascii="宋体" w:hAnsi="宋体"/>
          <w:color w:val="000000" w:themeColor="text1"/>
          <w:spacing w:val="-10"/>
          <w:sz w:val="32"/>
          <w:szCs w:val="36"/>
          <w14:textFill>
            <w14:solidFill>
              <w14:schemeClr w14:val="tx1"/>
            </w14:solidFill>
          </w14:textFill>
        </w:rPr>
        <w:t>份主要</w:t>
      </w:r>
      <w:r>
        <w:rPr>
          <w:rFonts w:hint="eastAsia" w:ascii="宋体" w:hAnsi="宋体"/>
          <w:color w:val="000000" w:themeColor="text1"/>
          <w:spacing w:val="-10"/>
          <w:sz w:val="32"/>
          <w:szCs w:val="36"/>
          <w:lang w:val="en-US" w:eastAsia="zh-CN"/>
          <w14:textFill>
            <w14:solidFill>
              <w14:schemeClr w14:val="tx1"/>
            </w14:solidFill>
          </w14:textFill>
        </w:rPr>
        <w:t>工程</w:t>
      </w:r>
      <w:r>
        <w:rPr>
          <w:rFonts w:hint="eastAsia" w:ascii="宋体" w:hAnsi="宋体"/>
          <w:color w:val="000000" w:themeColor="text1"/>
          <w:spacing w:val="-10"/>
          <w:sz w:val="32"/>
          <w:szCs w:val="36"/>
          <w14:textFill>
            <w14:solidFill>
              <w14:schemeClr w14:val="tx1"/>
            </w14:solidFill>
          </w14:textFill>
        </w:rPr>
        <w:t>市场价格</w:t>
      </w:r>
    </w:p>
    <w:p>
      <w:pPr>
        <w:spacing w:line="400" w:lineRule="exact"/>
        <w:jc w:val="center"/>
        <w:rPr>
          <w:rFonts w:asci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-10"/>
          <w:sz w:val="32"/>
          <w:szCs w:val="36"/>
          <w14:textFill>
            <w14:solidFill>
              <w14:schemeClr w14:val="tx1"/>
            </w14:solidFill>
          </w14:textFill>
        </w:rPr>
        <w:t>参考信息表</w:t>
      </w:r>
    </w:p>
    <w:p>
      <w:pPr>
        <w:spacing w:line="400" w:lineRule="exact"/>
        <w:rPr>
          <w:rFonts w:asci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材料类别:钢筋及其它金属材料</w:t>
      </w:r>
    </w:p>
    <w:tbl>
      <w:tblPr>
        <w:tblStyle w:val="4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2683"/>
        <w:gridCol w:w="850"/>
        <w:gridCol w:w="1750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材料名称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规格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mm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计量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信息价格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元</w:t>
            </w:r>
            <w:r>
              <w:rPr>
                <w:rFonts w:ascii="宋体" w:hAnsi="宋体"/>
                <w:sz w:val="24"/>
              </w:rPr>
              <w:t xml:space="preserve">) 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冷拔低碳钢丝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Ф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以内综合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5116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冷轧带肋钢丝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Ф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以内综合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5017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光圆钢筋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HPB300</w:t>
            </w:r>
            <w:r>
              <w:rPr>
                <w:rFonts w:hint="eastAsia" w:ascii="宋体" w:hAnsi="宋体"/>
                <w:sz w:val="24"/>
              </w:rPr>
              <w:t>Ф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以内综合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5055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螺纹钢（抗震）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HRB400</w:t>
            </w:r>
            <w:r>
              <w:rPr>
                <w:rFonts w:hint="eastAsia" w:ascii="宋体" w:hAnsi="宋体"/>
                <w:sz w:val="24"/>
              </w:rPr>
              <w:t>Ф</w:t>
            </w:r>
            <w:r>
              <w:rPr>
                <w:rFonts w:ascii="宋体" w:hAnsi="宋体"/>
                <w:sz w:val="24"/>
              </w:rPr>
              <w:t xml:space="preserve">20E </w:t>
            </w:r>
            <w:r>
              <w:rPr>
                <w:rFonts w:hint="eastAsia" w:ascii="宋体" w:hAnsi="宋体"/>
                <w:sz w:val="24"/>
              </w:rPr>
              <w:t>以内综合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4927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螺纹钢（抗震）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HRB400</w:t>
            </w:r>
            <w:r>
              <w:rPr>
                <w:rFonts w:hint="eastAsia" w:ascii="宋体" w:hAnsi="宋体"/>
                <w:sz w:val="24"/>
              </w:rPr>
              <w:t>Ф</w:t>
            </w:r>
            <w:r>
              <w:rPr>
                <w:rFonts w:ascii="宋体" w:hAnsi="宋体"/>
                <w:sz w:val="24"/>
              </w:rPr>
              <w:t xml:space="preserve">20E </w:t>
            </w:r>
            <w:r>
              <w:rPr>
                <w:rFonts w:hint="eastAsia" w:ascii="宋体" w:hAnsi="宋体"/>
                <w:sz w:val="24"/>
              </w:rPr>
              <w:t>以外综合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4864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角钢≤</w:t>
            </w:r>
            <w:r>
              <w:rPr>
                <w:rFonts w:ascii="宋体" w:hAnsi="宋体"/>
                <w:sz w:val="24"/>
              </w:rPr>
              <w:t>10#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5077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槽钢≤</w:t>
            </w:r>
            <w:r>
              <w:rPr>
                <w:rFonts w:ascii="宋体" w:hAnsi="宋体"/>
                <w:sz w:val="24"/>
              </w:rPr>
              <w:t>10#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4998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扁钢≤</w:t>
            </w:r>
            <w:r>
              <w:rPr>
                <w:rFonts w:ascii="宋体" w:hAnsi="宋体"/>
                <w:sz w:val="24"/>
              </w:rPr>
              <w:t>100mm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5743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方钢≤</w:t>
            </w:r>
            <w:r>
              <w:rPr>
                <w:rFonts w:ascii="宋体" w:hAnsi="宋体"/>
                <w:sz w:val="24"/>
              </w:rPr>
              <w:t>12mm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5743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工字钢≤</w:t>
            </w:r>
            <w:r>
              <w:rPr>
                <w:rFonts w:ascii="宋体" w:hAnsi="宋体"/>
                <w:sz w:val="24"/>
              </w:rPr>
              <w:t>12#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FF"/>
                <w:sz w:val="24"/>
              </w:rPr>
              <w:t>5</w:t>
            </w: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341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</w:t>
            </w:r>
            <w:r>
              <w:rPr>
                <w:rFonts w:hint="eastAsia" w:ascii="宋体" w:hAnsi="宋体"/>
                <w:sz w:val="24"/>
              </w:rPr>
              <w:t>型钢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FF"/>
                <w:sz w:val="24"/>
              </w:rPr>
              <w:t>5</w:t>
            </w: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155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钢板≤</w:t>
            </w:r>
            <w:r>
              <w:rPr>
                <w:rFonts w:ascii="宋体" w:hAnsi="宋体"/>
                <w:sz w:val="24"/>
              </w:rPr>
              <w:t>20mm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5488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钢管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脚手架用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5488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</w:tbl>
    <w:p>
      <w:pP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材料名称：预拌商品混凝土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碎石）</w:t>
      </w:r>
    </w:p>
    <w:p>
      <w:pP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24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992"/>
        <w:gridCol w:w="1788"/>
        <w:gridCol w:w="18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13" w:colFirst="0" w:colLast="6"/>
            <w:bookmarkStart w:id="1" w:name="OLE_LINK1" w:colFirst="0" w:colLast="6"/>
            <w:bookmarkStart w:id="2" w:name="OLE_LINK8" w:colFirst="0" w:colLast="6"/>
            <w:bookmarkStart w:id="3" w:name="OLE_LINK9" w:colFirst="0" w:colLast="6"/>
            <w:bookmarkStart w:id="4" w:name="_Hlk467164927"/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砼强度等级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自卸价格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（元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/m3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增值税</w:t>
            </w:r>
          </w:p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税率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92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C15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421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、泵送费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/m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³。</w:t>
            </w:r>
          </w:p>
          <w:p>
            <w:pPr>
              <w:rPr>
                <w:rFonts w:asci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、送到工地价格，不含防水剂、早强剂、膨胀剂费用，防水剂价格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P6:35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 m3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P8:45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 m3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；此价格超过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公里以外，每公里另加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 m3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运费；高层泵送增加费：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8-13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层加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 m3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14-20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层加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/m3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21-27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层加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 m3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28-35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层加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 m3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92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C20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443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92" w:type="dxa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C25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472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92" w:type="dxa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C30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489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92" w:type="dxa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C35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508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92" w:type="dxa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C40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541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92" w:type="dxa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C45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563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92" w:type="dxa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C50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586</w:t>
            </w:r>
          </w:p>
        </w:tc>
        <w:tc>
          <w:tcPr>
            <w:tcW w:w="18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  <w:tc>
          <w:tcPr>
            <w:tcW w:w="2340" w:type="dxa"/>
            <w:vMerge w:val="continue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bookmarkEnd w:id="1"/>
      <w:bookmarkEnd w:id="2"/>
      <w:bookmarkEnd w:id="3"/>
      <w:bookmarkEnd w:id="4"/>
    </w:tbl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大型土石方工程：</w:t>
      </w:r>
    </w:p>
    <w:p>
      <w:pPr>
        <w:jc w:val="lef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90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530"/>
        <w:gridCol w:w="1719"/>
        <w:gridCol w:w="1341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综合单价（元）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增值税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税率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场内利用土方</w:t>
            </w:r>
          </w:p>
        </w:tc>
        <w:tc>
          <w:tcPr>
            <w:tcW w:w="1530" w:type="dxa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:w w:val="15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w w:val="150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6.32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3210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含机械开挖、场内运输、回填、平整、松填等工作内容，土方类别综合考虑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</w:trPr>
        <w:tc>
          <w:tcPr>
            <w:tcW w:w="1590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外借土方</w:t>
            </w:r>
          </w:p>
        </w:tc>
        <w:tc>
          <w:tcPr>
            <w:tcW w:w="1530" w:type="dxa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:w w:val="15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w w:val="150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12.64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3210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含外购土，含机械开挖、运输（运距自行考虑）、回填、平整、松填等工作内容，土方类别综合考虑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</w:trPr>
        <w:tc>
          <w:tcPr>
            <w:tcW w:w="1590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石方工程</w:t>
            </w:r>
          </w:p>
        </w:tc>
        <w:tc>
          <w:tcPr>
            <w:tcW w:w="1530" w:type="dxa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:w w:val="15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w w:val="150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27.4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3210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含机械开挖、运输（运距自行考虑）、回填、平整、松填等工作内容，石方类别综合考虑</w:t>
            </w:r>
          </w:p>
        </w:tc>
      </w:tr>
    </w:tbl>
    <w:p>
      <w:pPr>
        <w:jc w:val="left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材材料类别：非金属材料</w:t>
      </w:r>
    </w:p>
    <w:tbl>
      <w:tblPr>
        <w:tblStyle w:val="4"/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2460"/>
        <w:gridCol w:w="1281"/>
        <w:gridCol w:w="2126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信息价格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</w:p>
        </w:tc>
        <w:tc>
          <w:tcPr>
            <w:tcW w:w="767" w:type="dxa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color w:val="000000" w:themeColor="text1"/>
                <w:w w:val="8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水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泥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(袋装）</w:t>
            </w:r>
          </w:p>
        </w:tc>
        <w:tc>
          <w:tcPr>
            <w:tcW w:w="24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32.50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2126" w:type="dxa"/>
            <w:vAlign w:val="center"/>
          </w:tcPr>
          <w:p>
            <w:pPr>
              <w:ind w:firstLine="880" w:firstLineChars="400"/>
              <w:jc w:val="both"/>
              <w:rPr>
                <w:rFonts w:hint="default" w:ascii="宋体" w:cs="宋体"/>
                <w:bCs/>
                <w:color w:val="8064A2" w:themeColor="accent4"/>
                <w:sz w:val="22"/>
                <w:szCs w:val="22"/>
                <w:lang w:val="en-US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8064A2" w:themeColor="accent4"/>
                <w:sz w:val="22"/>
                <w:szCs w:val="22"/>
                <w:lang w:val="en-US" w:eastAsia="zh-CN"/>
                <w14:textFill>
                  <w14:solidFill>
                    <w14:schemeClr w14:val="accent4"/>
                  </w14:solidFill>
                </w14:textFill>
              </w:rPr>
              <w:t>520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27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42.50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8064A2" w:themeColor="accent4"/>
                <w:sz w:val="22"/>
                <w:szCs w:val="22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8064A2" w:themeColor="accent4"/>
                <w:sz w:val="22"/>
                <w:szCs w:val="22"/>
                <w:lang w:val="en-US" w:eastAsia="zh-CN"/>
                <w14:textFill>
                  <w14:solidFill>
                    <w14:schemeClr w14:val="accent4"/>
                  </w14:solidFill>
                </w14:textFill>
              </w:rPr>
              <w:t>540</w:t>
            </w:r>
          </w:p>
        </w:tc>
        <w:tc>
          <w:tcPr>
            <w:tcW w:w="767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52.50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color w:val="8064A2" w:themeColor="accent4"/>
                <w:sz w:val="22"/>
                <w:szCs w:val="22"/>
                <w:lang w:val="en-US" w:eastAsia="zh-CN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8064A2" w:themeColor="accent4"/>
                <w:sz w:val="22"/>
                <w:szCs w:val="22"/>
                <w:lang w:val="en-US" w:eastAsia="zh-CN"/>
                <w14:textFill>
                  <w14:solidFill>
                    <w14:schemeClr w14:val="accent4"/>
                  </w14:solidFill>
                </w14:textFill>
              </w:rPr>
              <w:t>570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白水泥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8064A2" w:themeColor="accent4"/>
                <w:sz w:val="22"/>
                <w:szCs w:val="22"/>
                <w:lang w:val="en-US" w:eastAsia="zh-CN"/>
                <w14:textFill>
                  <w14:solidFill>
                    <w14:schemeClr w14:val="accent4"/>
                  </w14:solidFill>
                </w14:textFill>
              </w:rPr>
              <w:t>580</w:t>
            </w:r>
          </w:p>
        </w:tc>
        <w:tc>
          <w:tcPr>
            <w:tcW w:w="76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生石灰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76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0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0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粘土实心红机砖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240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115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53mm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千块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页岩多孔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烧结砖</w:t>
            </w:r>
          </w:p>
        </w:tc>
        <w:tc>
          <w:tcPr>
            <w:tcW w:w="246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240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㎜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千块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240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180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90mm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千块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850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240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115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90mm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千块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180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90mm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千块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750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90mm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千块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环保实心砖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240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115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53mm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千块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76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蒸压加气混凝土砌块</w:t>
            </w:r>
          </w:p>
        </w:tc>
        <w:tc>
          <w:tcPr>
            <w:tcW w:w="24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600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w w:val="150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/>
                <w:color w:val="000000" w:themeColor="text1"/>
                <w:spacing w:val="-12"/>
                <w:w w:val="15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蒸压加气混凝土砌块</w:t>
            </w:r>
          </w:p>
        </w:tc>
        <w:tc>
          <w:tcPr>
            <w:tcW w:w="24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600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w w:val="150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/>
                <w:color w:val="000000" w:themeColor="text1"/>
                <w:spacing w:val="-12"/>
                <w:w w:val="15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蒸压加气混凝土砌块</w:t>
            </w:r>
          </w:p>
        </w:tc>
        <w:tc>
          <w:tcPr>
            <w:tcW w:w="24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600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w w:val="150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/>
                <w:color w:val="000000" w:themeColor="text1"/>
                <w:spacing w:val="-12"/>
                <w:w w:val="15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蒸压加气混凝土砌块</w:t>
            </w:r>
          </w:p>
        </w:tc>
        <w:tc>
          <w:tcPr>
            <w:tcW w:w="24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600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180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w w:val="150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/>
                <w:color w:val="000000" w:themeColor="text1"/>
                <w:spacing w:val="-12"/>
                <w:w w:val="15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蒸压加气混凝土砌块</w:t>
            </w:r>
          </w:p>
        </w:tc>
        <w:tc>
          <w:tcPr>
            <w:tcW w:w="24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600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w w:val="150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/>
                <w:color w:val="000000" w:themeColor="text1"/>
                <w:spacing w:val="-12"/>
                <w:w w:val="15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76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中波彩瓦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主瓦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4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420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330mm</w:t>
            </w:r>
          </w:p>
        </w:tc>
        <w:tc>
          <w:tcPr>
            <w:tcW w:w="128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2.46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厌皮彩瓦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主瓦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4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420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330mm</w:t>
            </w:r>
          </w:p>
        </w:tc>
        <w:tc>
          <w:tcPr>
            <w:tcW w:w="128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2.46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平板彩瓦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主瓦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4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420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330mm</w:t>
            </w:r>
          </w:p>
        </w:tc>
        <w:tc>
          <w:tcPr>
            <w:tcW w:w="128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6.3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仿古明清瓦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主瓦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4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320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270mm</w:t>
            </w:r>
          </w:p>
        </w:tc>
        <w:tc>
          <w:tcPr>
            <w:tcW w:w="128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4.25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脊瓦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配件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4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250</w:t>
            </w: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330mm</w:t>
            </w:r>
          </w:p>
        </w:tc>
        <w:tc>
          <w:tcPr>
            <w:tcW w:w="128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4.25</w:t>
            </w:r>
          </w:p>
        </w:tc>
        <w:tc>
          <w:tcPr>
            <w:tcW w:w="76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粗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砂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河砂）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/>
                <w:color w:val="000000" w:themeColor="text1"/>
                <w:spacing w:val="-12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细砂</w:t>
            </w:r>
            <w:r>
              <w:rPr>
                <w:rFonts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河砂）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/>
                <w:color w:val="000000" w:themeColor="text1"/>
                <w:spacing w:val="-12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机制砂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/>
                <w:color w:val="000000" w:themeColor="text1"/>
                <w:spacing w:val="-12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机碎石</w:t>
            </w:r>
          </w:p>
        </w:tc>
        <w:tc>
          <w:tcPr>
            <w:tcW w:w="24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/>
                <w:color w:val="000000" w:themeColor="text1"/>
                <w:spacing w:val="-12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109.01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 w:themeColor="text1"/>
                <w:w w:val="8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机碎石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沥青砼用</w:t>
            </w:r>
            <w:r>
              <w:rPr>
                <w:rFonts w:hint="eastAsia" w:ascii="宋体" w:hAnsi="宋体"/>
                <w:color w:val="000000" w:themeColor="text1"/>
                <w:w w:val="8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4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/>
                <w:color w:val="000000" w:themeColor="text1"/>
                <w:spacing w:val="-12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毛石</w:t>
            </w:r>
          </w:p>
        </w:tc>
        <w:tc>
          <w:tcPr>
            <w:tcW w:w="24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</w:tc>
        <w:tc>
          <w:tcPr>
            <w:tcW w:w="128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/>
                <w:color w:val="000000" w:themeColor="text1"/>
                <w:spacing w:val="-12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83.03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石渣</w:t>
            </w:r>
          </w:p>
        </w:tc>
        <w:tc>
          <w:tcPr>
            <w:tcW w:w="246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/>
                <w:color w:val="000000" w:themeColor="text1"/>
                <w:spacing w:val="-12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石粉、瓜子片、砂砾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62.12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7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卵石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</w:tbl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材料类别：非金属材料</w:t>
      </w:r>
    </w:p>
    <w:tbl>
      <w:tblPr>
        <w:tblStyle w:val="4"/>
        <w:tblW w:w="9345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2499"/>
        <w:gridCol w:w="921"/>
        <w:gridCol w:w="2700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5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信息价格</w:t>
            </w: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) 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ind w:right="-107" w:rightChars="-51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九夹板模板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15mm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39.65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九夹板模板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18mm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44.42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松木板模板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1199.20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95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杉方、杉板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1270.30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95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杉薄板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1321.11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毛竹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75</w:t>
            </w: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90mm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根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23.36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花</w:t>
            </w:r>
          </w:p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岩</w:t>
            </w:r>
          </w:p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板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蒙古黑</w:t>
            </w: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2cm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continue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中国红</w:t>
            </w: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2cm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continue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珍珠黑</w:t>
            </w: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2cm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continue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孔雀绿</w:t>
            </w: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2cm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continue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济南青</w:t>
            </w: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2cm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continue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芝麻灰</w:t>
            </w: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2cm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continue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多彩绿</w:t>
            </w: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2cm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5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石桌石凳</w:t>
            </w:r>
          </w:p>
        </w:tc>
        <w:tc>
          <w:tcPr>
            <w:tcW w:w="24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石</w:t>
            </w: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桌直径1m厚5cm,</w:t>
            </w:r>
          </w:p>
          <w:p>
            <w:pPr>
              <w:spacing w:line="240" w:lineRule="auto"/>
              <w:ind w:firstLine="388" w:firstLineChars="200"/>
              <w:jc w:val="both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配4个30cm石凳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95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施工用水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吨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3.20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95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施工用电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度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1.03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95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汽油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92#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kg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eastAsia="宋体"/>
                <w:color w:val="8064A2" w:themeColor="accent4"/>
                <w:spacing w:val="-8"/>
                <w:szCs w:val="21"/>
                <w:lang w:val="en-US" w:eastAsia="zh-CN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ascii="宋体" w:hAnsi="宋体"/>
                <w:color w:val="8064A2" w:themeColor="accent4"/>
                <w:spacing w:val="-8"/>
                <w:szCs w:val="21"/>
                <w14:textFill>
                  <w14:solidFill>
                    <w14:schemeClr w14:val="accent4"/>
                  </w14:solidFill>
                </w14:textFill>
              </w:rPr>
              <w:t>9.</w:t>
            </w:r>
            <w:r>
              <w:rPr>
                <w:rFonts w:hint="eastAsia" w:ascii="宋体" w:hAnsi="宋体"/>
                <w:color w:val="8064A2" w:themeColor="accent4"/>
                <w:spacing w:val="-8"/>
                <w:szCs w:val="21"/>
                <w:lang w:val="en-US" w:eastAsia="zh-CN"/>
                <w14:textFill>
                  <w14:solidFill>
                    <w14:schemeClr w14:val="accent4"/>
                  </w14:solidFill>
                </w14:textFill>
              </w:rPr>
              <w:t>91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95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汽油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95#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kg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eastAsia="宋体"/>
                <w:color w:val="8064A2" w:themeColor="accent4"/>
                <w:spacing w:val="-8"/>
                <w:szCs w:val="21"/>
                <w:lang w:val="en-US" w:eastAsia="zh-CN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ascii="宋体" w:hAnsi="宋体"/>
                <w:color w:val="8064A2" w:themeColor="accent4"/>
                <w:spacing w:val="-8"/>
                <w:szCs w:val="21"/>
                <w14:textFill>
                  <w14:solidFill>
                    <w14:schemeClr w14:val="accent4"/>
                  </w14:solidFill>
                </w14:textFill>
              </w:rPr>
              <w:t>10.</w:t>
            </w:r>
            <w:r>
              <w:rPr>
                <w:rFonts w:hint="eastAsia" w:ascii="宋体" w:hAnsi="宋体"/>
                <w:color w:val="8064A2" w:themeColor="accent4"/>
                <w:spacing w:val="-8"/>
                <w:szCs w:val="21"/>
                <w:lang w:val="en-US" w:eastAsia="zh-CN"/>
                <w14:textFill>
                  <w14:solidFill>
                    <w14:schemeClr w14:val="accent4"/>
                  </w14:solidFill>
                </w14:textFill>
              </w:rPr>
              <w:t>63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95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柴油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0#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/>
                <w:color w:val="000000" w:themeColor="text1"/>
                <w:spacing w:val="-8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kg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eastAsia="宋体"/>
                <w:color w:val="8064A2" w:themeColor="accent4"/>
                <w:spacing w:val="-8"/>
                <w:szCs w:val="21"/>
                <w:lang w:val="en-US" w:eastAsia="zh-CN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eastAsia" w:ascii="宋体" w:hAnsi="宋体"/>
                <w:color w:val="8064A2" w:themeColor="accent4"/>
                <w:spacing w:val="-8"/>
                <w:szCs w:val="21"/>
                <w:lang w:val="en-US" w:eastAsia="zh-CN"/>
                <w14:textFill>
                  <w14:solidFill>
                    <w14:schemeClr w14:val="accent4"/>
                  </w14:solidFill>
                </w14:textFill>
              </w:rPr>
              <w:t>8.47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959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重油</w:t>
            </w:r>
          </w:p>
        </w:tc>
        <w:tc>
          <w:tcPr>
            <w:tcW w:w="249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180CST</w:t>
            </w:r>
          </w:p>
        </w:tc>
        <w:tc>
          <w:tcPr>
            <w:tcW w:w="921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kg</w:t>
            </w:r>
          </w:p>
        </w:tc>
        <w:tc>
          <w:tcPr>
            <w:tcW w:w="270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5.26</w:t>
            </w:r>
          </w:p>
        </w:tc>
        <w:tc>
          <w:tcPr>
            <w:tcW w:w="126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color w:val="000000" w:themeColor="text1"/>
                <w:spacing w:val="-8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</w:tbl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材料名称：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混凝土排水管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</w:t>
      </w:r>
    </w:p>
    <w:tbl>
      <w:tblPr>
        <w:tblStyle w:val="4"/>
        <w:tblW w:w="9345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400"/>
        <w:gridCol w:w="1849"/>
        <w:gridCol w:w="1314"/>
        <w:gridCol w:w="1457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ind w:firstLine="360" w:firstLineChars="1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规格及型号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单价：元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5" w:name="OLE_LINK4" w:colFirst="5" w:colLast="6"/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300II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400 II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500 II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600 II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800 II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1000 II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426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1200 II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630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1500 II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1800 II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1290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2000 II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2200 II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396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679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bookmarkEnd w:id="5"/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材料名称：带底座钢筋混凝土排水管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</w:t>
      </w:r>
    </w:p>
    <w:tbl>
      <w:tblPr>
        <w:tblStyle w:val="4"/>
        <w:tblW w:w="9345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480"/>
        <w:gridCol w:w="1183"/>
        <w:gridCol w:w="1112"/>
        <w:gridCol w:w="1185"/>
        <w:gridCol w:w="1110"/>
        <w:gridCol w:w="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3480" w:type="dxa"/>
            <w:vAlign w:val="center"/>
          </w:tcPr>
          <w:p>
            <w:pPr>
              <w:ind w:firstLine="840" w:firstLineChars="3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市政排水管</w:t>
            </w:r>
          </w:p>
        </w:tc>
        <w:tc>
          <w:tcPr>
            <w:tcW w:w="1183" w:type="dxa"/>
            <w:vAlign w:val="center"/>
          </w:tcPr>
          <w:p>
            <w:pPr>
              <w:ind w:left="31680" w:hanging="240" w:hangingChars="10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公称</w:t>
            </w:r>
          </w:p>
          <w:p>
            <w:pPr>
              <w:ind w:left="31680" w:hanging="240" w:hangingChars="10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  <w:p>
            <w:pPr>
              <w:ind w:left="31680" w:hanging="240" w:hangingChars="10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mm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12" w:type="dxa"/>
            <w:vAlign w:val="center"/>
          </w:tcPr>
          <w:p>
            <w:pPr>
              <w:ind w:firstLine="360" w:firstLineChars="1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jc w:val="center"/>
              <w:rPr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单价</w:t>
            </w:r>
            <w:r>
              <w:rPr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/m</w:t>
            </w:r>
          </w:p>
        </w:tc>
        <w:tc>
          <w:tcPr>
            <w:tcW w:w="1185" w:type="dxa"/>
            <w:vAlign w:val="center"/>
          </w:tcPr>
          <w:p>
            <w:pPr>
              <w:ind w:firstLine="360" w:firstLineChars="1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II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jc w:val="center"/>
              <w:rPr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单价</w:t>
            </w:r>
            <w:r>
              <w:rPr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/m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III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级管</w:t>
            </w:r>
          </w:p>
          <w:p>
            <w:pPr>
              <w:jc w:val="center"/>
              <w:rPr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单价</w:t>
            </w:r>
            <w:r>
              <w:rPr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/m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RCP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DN1500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1644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2032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2412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RCP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DN1800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2413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2994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3578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RCP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DN2000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2717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3417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4087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RCP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DN2200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3095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3856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4611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RCP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DN2400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3693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4594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5496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RCP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DN2600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5006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6237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7466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RCP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DN2800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5764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7190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8612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RCP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DN3000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6650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8286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9924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</w:tbl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材料名称：市政给水管</w:t>
      </w:r>
    </w:p>
    <w:tbl>
      <w:tblPr>
        <w:tblStyle w:val="4"/>
        <w:tblW w:w="9345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683"/>
        <w:gridCol w:w="1980"/>
        <w:gridCol w:w="1080"/>
        <w:gridCol w:w="1842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83" w:type="dxa"/>
            <w:vAlign w:val="center"/>
          </w:tcPr>
          <w:p>
            <w:pPr>
              <w:ind w:firstLine="360" w:firstLineChars="1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规格及型号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单价：元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83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复合管</w:t>
            </w:r>
            <w:r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钢丝网</w:t>
            </w:r>
            <w:r>
              <w:rPr>
                <w:rFonts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钢骨架聚乙烯复合管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DN150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111.6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DN100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52.7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DN80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44.6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DN65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39.7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DN50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33.5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DN40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DN32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19.74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DN25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12.83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DN20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8.35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</w:tbl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材料类别：市政材料</w:t>
      </w:r>
    </w:p>
    <w:tbl>
      <w:tblPr>
        <w:tblStyle w:val="4"/>
        <w:tblW w:w="9360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464"/>
        <w:gridCol w:w="754"/>
        <w:gridCol w:w="1212"/>
        <w:gridCol w:w="85"/>
        <w:gridCol w:w="670"/>
        <w:gridCol w:w="1400"/>
        <w:gridCol w:w="125"/>
        <w:gridCol w:w="808"/>
        <w:gridCol w:w="632"/>
        <w:gridCol w:w="1440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信息价格（元）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砼路缘石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50*30*15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33.5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75*35*15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35.5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花岗岩路沿石（芝麻灰）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1000*220*80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1000*300*100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其它规格按此推算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2158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菱形生肖砖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12*22*5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彩砖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25*25*3.5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吸水砖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230*115*50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34.3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230*115*55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230*115*60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200*100*50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200*100*60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透水砖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230*115*50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44.6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230*115*55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230*115*60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200*100*50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200*100*60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广场砖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250*250*50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35.2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植草砖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常规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34.3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360" w:type="dxa"/>
            <w:gridSpan w:val="12"/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土建、市政类：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规格及型号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单价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增值税税率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水磨楼地面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含税综合单价，台阶、楼梯按定额套取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彩磨楼地面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含税综合单价，台阶、楼梯按定额套取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菠萝面青石板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1000*300*80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产地山东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套装门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636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含税综合单价，含门锁、五金配件、安装、运输等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钢制防盗门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645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含税综合单价，含门锁、五金配件、安装、运输等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鈦镁铝合金双层钢化玻璃门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含税综合单价，含门锁、五金配件、安装、运输等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塑钢门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含税综合单价，含门锁、五金配件、安装、运输等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卫生间铝合金门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含税综合单价，含门锁、五金配件、安装、运输等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镀锌铁门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含税综合单价，含门锁、五金配件、安装、运输等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"mailto:屋面钢筋网Φ6@150*150"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钢质门（铁皮外包）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钢制防火门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甲级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530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含税材料价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钢制防火门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乙级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485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含税材料价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钢制防火门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丙级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含税材料价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木质防火门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甲级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含税材料价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木质防火门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乙级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含税材料价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instrText xml:space="preserve"> HYPERLINK "mailto:屋面钢筋网Φ6@500*500" </w:instrTex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不锈钢防盗网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不锈钢扶手 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H=1.1m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含税综合单价，不同高度按此折算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透视围墙栏杆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厨房排烟道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卫生间排气道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屋顶风帽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信报箱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挖机、压路机进出场费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不含税综合单价，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不锈钢百叶窗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卫生间防潮板隔断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甲级楼宇对讲门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545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幼儿园彩色膜地坪（不含基层）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公路破除混凝土面层、水稳层道路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破除及外运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27.4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市政破除混凝土面层、人行道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破除及外运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破碎机破除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+27.4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套取市政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10-1-79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定额，按实际勾选（定额有三种情况）。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市政破除混凝土基层垫层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破除及外运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27.4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外弃淤泥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12.64+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挖机挖淤泥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自然方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碎石垫层挖除及外运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12.64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土围堰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25.28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含税综合单价</w:t>
            </w:r>
            <w:r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不含税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23.2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混凝土运输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场内运输（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树池盖板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塑钢玻璃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35mm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85.7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检查井防坠网，配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个不锈钢膨胀钉（钉子单价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元）。防坠网材质有四种，价格从高到低：锦纶（最贵）、高强丝涤纶（相比锦纶差一倍的价）、聚乙烯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（相比高强丝涤纶便宜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元）、丙纶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PP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（最便宜，相比锦纶差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到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倍），本信息价用的是锦纶材质的报价。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31.6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集水井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@600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，配六个膨胀钉，包安装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32.7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集水井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@700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，配六个膨胀钉，包安装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39.8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集水井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@800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，配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41.9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集水井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@900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，配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43.9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集水井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@1000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，配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48.2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集水井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@1250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，配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52.5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集水井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@1500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，配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青砖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240*100*65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青砖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240*120*50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2.1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青砖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240*120*65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2.8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青砖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200*120*50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1.7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粗面青砖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240*120*50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2.0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筒瓦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200*100*10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1.7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勾头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200*100*10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2.6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滴水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180*180*10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2.6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当勾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1.7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贴片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240*120*12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贴片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240*60*12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板瓦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180*180*10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0.8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大花脊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200*150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13.2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280*160*60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5.0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条砖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200*400*300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0.7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条砖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200*500*400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1.0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FRPP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双塑复合结合壁管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10KN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FRPP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双塑复合结合壁管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DN500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520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10KN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FRPP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双塑复合结合壁管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1150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10KN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FRPP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双塑复合结合壁管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DN1000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1416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10KN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黑色）高密度聚乙烯（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HDPE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）双壁波纹管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SN4/SN8/SN12.5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。执行标准：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GB/T 19472.2-2017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（增强管上浮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15%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，用于污水管道）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DN200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25.49/32.27/73.9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45.87/64.56/123.17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71.53/112.12/186.87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DN500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107.03/155.44/268.42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186.87/229.34/361.01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DN700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218.56/261.32/317.52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298.08/416.22/615.84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黑色）聚乙烯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HDPE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中空壁增强缠绕管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SN4/SN6/SN8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。执行标准：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GB/T 19472.2-2017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。注：无增强的管，则下浮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15%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；该材料用于污水管道。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DN200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27.23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65.1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72.5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77.1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52.36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124.1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140.3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65.75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DN500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156.8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185.3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206.7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83.85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219.3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271.5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312.9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112.65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DN700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319.3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375.3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416.6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149.82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424.8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493.9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543.6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164.56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DN900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529.2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668.9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184.31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DN1000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643.6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749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824.9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234.35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DN1100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909.4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998.8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1054.4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254.1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DN1200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1197.1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1304.1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273.84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1251.6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1440.5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1572.8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290.46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1460.2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1670.3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1814.9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330.24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DN1500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1688.8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1888.6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2034.2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363.83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1950.8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2239.7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2440.7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390.98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2482.4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2851.2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3108.2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458.52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蓝色、青色）聚丙烯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FRPP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中空壁增强缠绕管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SN4/SN6/SN8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。执行标准：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QB/T4011-2010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。注：无增强的管，则下浮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15%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；该材料用于污水管道。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DN200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86.24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27.23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27.6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42.1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51.12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52.36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01.88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43.24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274.99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65.75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DN500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07.33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363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.19/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405.13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83.85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29.83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532.14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613.28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112.65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DN700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625.83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735.59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816.54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149.82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832.61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968.04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065.46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164.56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DN900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037.23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197.56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1311.04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184.31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蓝色、青色）聚丙烯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FRPP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中空壁增强缠绕管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SN4/SN6/SN8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。执行标准：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QB/T4011-2010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。注：无增强的管，则下浮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15%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；该材料用于污水管道。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DN1000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261.46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1468.04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1616.80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234.35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DN1100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1782.42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1957.65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2066.62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254.1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DN1200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044.28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346.32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2556.04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273.84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543.14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2823.38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082.69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290.46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2861.99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3273.79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3557.20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330.24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DN1500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3270.85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3701.66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3987.03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363.83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3823.57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4389.81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4783.77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390.98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4865.50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5588.35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6092.07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458.52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防水涂料涮两遍（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JS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K11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柔性或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s100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48.0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三元乙丙卷材防水两层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48.0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SPU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自粘橡胶卷材防水两层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54.0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丙沦卷材防水两层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45.6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聚氨酯防水涂料涮两遍（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911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57.6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SBS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改性沥青防水卷材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3mm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厚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36/72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一层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两层综合单价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SBS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改性沥青防水卷材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4mm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厚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44/76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一层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两层综合单价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土建污水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雨水检查井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@700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1079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塑料成品综合单价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混凝土预制栏杆仿木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含税综合单价</w:t>
            </w:r>
            <w:r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含运输安装及立柱基础。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1.1~1.3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米柱高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树脂瓦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71.5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含税综合单价</w:t>
            </w:r>
            <w:r>
              <w:rPr>
                <w:rFonts w:asci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含运输安装。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球墨铸铁平箅（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680*380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），含盖板和井座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材料价，用于平箅雨水井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复合钢纤维）钢纤维混凝土井盖井座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@700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材料价，用于检查井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铸铁窨井盖井座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@700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重型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C250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材料价，用于检查井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铸铁窨井盖井座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@700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轻型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A15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材料价，用于检查井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复合树脂井盖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@700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重型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材料价，用于检查井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复合树脂井盖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@700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轻型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材料价，用于检查井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水沟砼盖板（网格漏水）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50*50*5cm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材料价，用于暗沟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45*75*6.5cm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材料价，用于暗沟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32*50*5cm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材料价，用于暗沟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40*60*5cm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材料价，用于暗沟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平板砼盖板不漏水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40*50*5cm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材料价，用于暗沟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50*60*5cm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材料价，用于暗沟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砼集水井井盖重型，含井圈等全套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40*60*5~10cm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砼圆形井盖，正方形井盖则加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@600</w:t>
            </w:r>
            <w:r>
              <w:rPr>
                <w:rStyle w:val="12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轻型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@600</w:t>
            </w:r>
            <w:r>
              <w:rPr>
                <w:rStyle w:val="12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@700</w:t>
            </w:r>
            <w:r>
              <w:rPr>
                <w:rStyle w:val="12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轻型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@700</w:t>
            </w:r>
            <w:r>
              <w:rPr>
                <w:rStyle w:val="12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@800</w:t>
            </w:r>
            <w:r>
              <w:rPr>
                <w:rStyle w:val="12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轻型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@800</w:t>
            </w:r>
            <w:r>
              <w:rPr>
                <w:rStyle w:val="12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@900</w:t>
            </w:r>
            <w:r>
              <w:rPr>
                <w:rStyle w:val="12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轻型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@900</w:t>
            </w:r>
            <w:r>
              <w:rPr>
                <w:rStyle w:val="12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372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@1000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轻型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372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@1000</w:t>
            </w:r>
            <w:r>
              <w:rPr>
                <w:rStyle w:val="12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重型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486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陶瓷地面砖、抛光地砖，普通砖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内墙瓷砖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300*450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300*600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卫生间防滑瓷砖，普通砖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300*300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600*600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6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材料类别：安装类</w:t>
      </w:r>
    </w:p>
    <w:p>
      <w:pPr>
        <w:rPr>
          <w:rFonts w:ascii="宋体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电气类</w:t>
      </w:r>
    </w:p>
    <w:tbl>
      <w:tblPr>
        <w:tblStyle w:val="4"/>
        <w:tblW w:w="9405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2400"/>
        <w:gridCol w:w="801"/>
        <w:gridCol w:w="2542"/>
        <w:gridCol w:w="1800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ind w:firstLine="360" w:firstLineChars="1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规格及型号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信息价格（元）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增值税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电视终端插座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G86ZTV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电话插座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G86ZDTN6-2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电脑插座信息插座（含信息模块）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G86ZDTN8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双孔网络插座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22.4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电话线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HBV-2*0.5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网线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UTPCAT5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网线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UTPCAT6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单模光纤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0.59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单模光纤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0.93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单模光纤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1.14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多模光纤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2.90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多模光纤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4.12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多模光纤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4.64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吸顶灯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LED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盏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22w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吸顶灯带普通光源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平圆罩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JXD5-1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14.63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吸顶灯带普通光源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平圆罩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JXD5-2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24.38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射灯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LED 3w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13.69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电子格栅灯盘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T5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一体化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LED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灯管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21w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筒灯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单管荧光灯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吊扇带调速器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1200cm 80w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吸顶扇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80w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140.8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排气扇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安全出口灯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LED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灯，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8w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，单面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疏散指示灯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LED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灯，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8w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，单面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应急灯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LED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灯，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2*8w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，壁挂式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Led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灯带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14.52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Led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灯带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地插含盒子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空调接线盒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配电箱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53.9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配电箱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10-20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107.8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空气开关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13.2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空气开关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空气开关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39.6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漏电断路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漏电断路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93.5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漏电断路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126.5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避雷器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385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led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路灯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瓦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灯杆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太阳能板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瓦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2.86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铅酸蓄电池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AH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锂电池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AH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7.7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大对数电缆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芯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0.275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塑料管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PC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3.39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塑料管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PC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4.36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塑料管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PC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6.05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塑料管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PC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7.26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SC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5.57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SC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7.26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SC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10.79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SC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13.96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SC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16.92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SC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21.48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JDG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4.18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JDG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7.08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JDG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9.38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JDG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13.19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JDG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15.13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电气管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JDG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18.39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给排水类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主材名称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含税单价（元）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增值税率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大便器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座便器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423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挂式小便器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立式小便器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冲洗水箱（大便器）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水箱配件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带洗衣槽洗脸盆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淋浴莲蓬头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混水龙头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71.50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阻火器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De160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41.25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阻火器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18.37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阻火器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11.44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给水管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18.9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给水管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23.91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给水管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De90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给水管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De110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48.95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给水管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De160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102.99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给水管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159.72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钢骨架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30.98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钢骨架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33.91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钢骨架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De90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38.67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钢骨架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De110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66.43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钢骨架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De160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101.28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钢骨架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127.41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塑料地漏（含存水弯）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8.8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塑料地漏（含存水弯）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不锈钢地漏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螺纹闸阀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Z15T-10 DN65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148.5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螺纹闸阀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Z15T-10 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192.5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镀锌矩形水箱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660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不锈钢矩形水箱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小于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10m3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1039.5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不锈钢矩形水箱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大于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10m3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929.5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firstLine="240" w:firstLineChars="100"/>
              <w:jc w:val="left"/>
              <w:textAlignment w:val="center"/>
              <w:rPr>
                <w:rFonts w:asci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消防类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主材名称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含税单价（元）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增值税率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感烟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感温探测器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手动报警器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输入模块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49.5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输出输入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60.5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隔离器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消火栓按钮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59.73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广播器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声光报警器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81.4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稳压泵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3kw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2475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隔膜式稳压罐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DN800*2300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2200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隔膜式稳压罐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150L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旋流防止器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506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旋流防止器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352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旋流防止器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198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蝶阀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124.08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蝶阀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155.76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蝶阀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184.80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蝶阀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327.36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蝶阀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605.00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41.03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51.26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58.52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68.86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95.26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147.84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220.00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DN250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353.76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31.44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50.05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55.52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84.87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100.43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197.78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DN250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258.21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沟槽连接件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14.85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沟槽连接件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18.51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沟槽连接件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34.43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沟槽连接件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64.24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沟槽连接件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88.00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20.46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21.56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34.54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37.40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48.51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62.81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82.17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106.37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DN250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179.30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DN300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216.70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DN400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402.60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湿式报警阀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1320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湿式报警阀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DN150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2200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喷头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ZSTX-15-68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16.50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电力管类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主材名称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含税单价（元）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增值税率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顶管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De110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198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顶管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De160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264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26.86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De110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32.13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De125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46.95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De160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68.87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</w:tbl>
    <w:p>
      <w:pPr>
        <w:spacing w:line="520" w:lineRule="exac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安装铝合金、塑钢门窗工程：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单位：元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/ m</w:t>
      </w:r>
      <w:r>
        <w:rPr>
          <w:color w:val="000000" w:themeColor="text1"/>
          <w:sz w:val="24"/>
          <w:vertAlign w:val="superscript"/>
          <w14:textFill>
            <w14:solidFill>
              <w14:schemeClr w14:val="tx1"/>
            </w14:solidFill>
          </w14:textFill>
        </w:rPr>
        <w:t>2</w:t>
      </w:r>
    </w:p>
    <w:tbl>
      <w:tblPr>
        <w:tblStyle w:val="4"/>
        <w:tblpPr w:leftFromText="180" w:rightFromText="180" w:vertAnchor="text" w:horzAnchor="page" w:tblpX="1390" w:tblpY="265"/>
        <w:tblOverlap w:val="never"/>
        <w:tblW w:w="9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843"/>
        <w:gridCol w:w="1560"/>
        <w:gridCol w:w="1977"/>
        <w:gridCol w:w="2281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铝合金推拉窗（不带纱）</w:t>
            </w:r>
          </w:p>
        </w:tc>
        <w:tc>
          <w:tcPr>
            <w:tcW w:w="2281" w:type="dxa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塑钢推拉窗（带纱）</w:t>
            </w:r>
          </w:p>
        </w:tc>
        <w:tc>
          <w:tcPr>
            <w:tcW w:w="731" w:type="dxa"/>
            <w:vMerge w:val="restart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8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铝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一线品牌</w:t>
            </w:r>
          </w:p>
        </w:tc>
        <w:tc>
          <w:tcPr>
            <w:tcW w:w="2281" w:type="dxa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一线品牌</w:t>
            </w:r>
          </w:p>
        </w:tc>
        <w:tc>
          <w:tcPr>
            <w:tcW w:w="731" w:type="dxa"/>
            <w:vMerge w:val="continue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系列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单玻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5mm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1.2mm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205.04</w:t>
            </w:r>
          </w:p>
        </w:tc>
        <w:tc>
          <w:tcPr>
            <w:tcW w:w="228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209.88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6" w:name="OLE_LINK10" w:colFirst="4" w:colLast="4"/>
            <w:bookmarkStart w:id="7" w:name="_Hlk472524037"/>
            <w:bookmarkStart w:id="8" w:name="OLE_LINK11" w:colFirst="4" w:colLast="4"/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双玻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5+9A+5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309.32</w:t>
            </w:r>
          </w:p>
        </w:tc>
        <w:tc>
          <w:tcPr>
            <w:tcW w:w="22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304.59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1.4mm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365.75</w:t>
            </w:r>
          </w:p>
        </w:tc>
        <w:tc>
          <w:tcPr>
            <w:tcW w:w="22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88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系列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双玻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5+9A+5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1.2mm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334.51</w:t>
            </w:r>
          </w:p>
        </w:tc>
        <w:tc>
          <w:tcPr>
            <w:tcW w:w="22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386.1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6+12A+6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1.4mm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386.1</w:t>
            </w:r>
          </w:p>
        </w:tc>
        <w:tc>
          <w:tcPr>
            <w:tcW w:w="2281" w:type="dxa"/>
            <w:vMerge w:val="continue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系列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双玻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5+9A+5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1.2mm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354.86</w:t>
            </w:r>
          </w:p>
        </w:tc>
        <w:tc>
          <w:tcPr>
            <w:tcW w:w="2281" w:type="dxa"/>
            <w:vMerge w:val="restart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双玻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6+12A+6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1.4mm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437.69</w:t>
            </w:r>
          </w:p>
        </w:tc>
        <w:tc>
          <w:tcPr>
            <w:tcW w:w="2281" w:type="dxa"/>
            <w:vMerge w:val="continue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系列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双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Low-E+9A+5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1.2mm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440.0</w:t>
            </w:r>
          </w:p>
        </w:tc>
        <w:tc>
          <w:tcPr>
            <w:tcW w:w="2281" w:type="dxa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双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Low-E+12A+6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1.4mm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516.78</w:t>
            </w:r>
          </w:p>
        </w:tc>
        <w:tc>
          <w:tcPr>
            <w:tcW w:w="2281" w:type="dxa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98" w:type="dxa"/>
            <w:vAlign w:val="center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平开系列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双玻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6+12A+6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1.4mm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467.61</w:t>
            </w:r>
          </w:p>
        </w:tc>
        <w:tc>
          <w:tcPr>
            <w:tcW w:w="2281" w:type="dxa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</w:tr>
      <w:bookmarkEnd w:id="6"/>
      <w:bookmarkEnd w:id="7"/>
      <w:bookmark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9390" w:type="dxa"/>
            <w:gridSpan w:val="6"/>
          </w:tcPr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、铝合金、塑钢门及窗型平均大于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 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樘的在以上单价基础上减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 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，小于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 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的窗另加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樘，平开窗在推拉窗基础上加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 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、铝合金窗带纱加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（按窗洞口面积计算），单独做铝合金窗纱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扇。塑钢窗不带纱减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 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、彩色铝合金电泳料在上述单位基础上加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 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400" w:lineRule="exact"/>
              <w:rPr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以上一线品牌铝合金指凤铝、忠旺、南山等品牌，塑钢指海螺、实德、中财等品牌。</w:t>
            </w:r>
          </w:p>
          <w:p>
            <w:pPr>
              <w:spacing w:line="40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、以上单价包括材料采购、制作、安装、施工企业管理费、利润，含措施费、规费及增值税。</w:t>
            </w:r>
          </w:p>
        </w:tc>
      </w:tr>
    </w:tbl>
    <w:p>
      <w:pPr>
        <w:tabs>
          <w:tab w:val="center" w:pos="4153"/>
        </w:tabs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4153"/>
        </w:tabs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刷内、外墙漆工程：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</w:t>
      </w:r>
    </w:p>
    <w:tbl>
      <w:tblPr>
        <w:tblStyle w:val="4"/>
        <w:tblW w:w="9375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498"/>
        <w:gridCol w:w="1942"/>
        <w:gridCol w:w="1444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艺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</w:t>
            </w:r>
          </w:p>
        </w:tc>
        <w:tc>
          <w:tcPr>
            <w:tcW w:w="1942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信息价（元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 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增值税税率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内墙、天棚乳胶漆</w:t>
            </w:r>
          </w:p>
        </w:tc>
        <w:tc>
          <w:tcPr>
            <w:tcW w:w="2498" w:type="dxa"/>
          </w:tcPr>
          <w:p>
            <w:pPr>
              <w:spacing w:line="36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两遍腻子料，两遍面漆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22.3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75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以上单价为包工包料价、含施工企业管理费、利润，含措施费、规费、增值税。墙漆品牌是华润、三棵树、立邦、多乐士、嘉宝利等一线品牌的工程漆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8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外墙水性苯稀酸漆</w:t>
            </w:r>
          </w:p>
        </w:tc>
        <w:tc>
          <w:tcPr>
            <w:tcW w:w="2498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两遍腻子料，两遍面漆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33.2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75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外墙油性苯稀酸漆</w:t>
            </w:r>
          </w:p>
        </w:tc>
        <w:tc>
          <w:tcPr>
            <w:tcW w:w="2498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两遍腻子料，两遍面漆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54.5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75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节能保温工程、保温材料：</w:t>
      </w: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75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"/>
        <w:gridCol w:w="849"/>
        <w:gridCol w:w="1979"/>
        <w:gridCol w:w="2159"/>
        <w:gridCol w:w="720"/>
        <w:gridCol w:w="1259"/>
        <w:gridCol w:w="1079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规格及型号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信息价（元）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增值税税率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4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7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外墙玻化微珠保温砂浆</w:t>
            </w:r>
          </w:p>
        </w:tc>
        <w:tc>
          <w:tcPr>
            <w:tcW w:w="215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3cm</w:t>
            </w:r>
            <w:r>
              <w:rPr>
                <w:rFonts w:hint="eastAsia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厚，标准图做法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不含砂浆底层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58.86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5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包工包料价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带玻纤布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54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61.83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5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包工包料价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带钢丝网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54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4.5cm</w:t>
            </w:r>
            <w:r>
              <w:rPr>
                <w:rFonts w:hint="eastAsia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厚，标准图法</w:t>
            </w:r>
          </w:p>
          <w:p>
            <w:pPr>
              <w:rPr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不含砂浆底层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81.75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5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包工包料价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带玻纤布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54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6cm</w:t>
            </w:r>
            <w:r>
              <w:rPr>
                <w:rFonts w:hint="eastAsia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厚，标准图法</w:t>
            </w:r>
          </w:p>
          <w:p>
            <w:pPr>
              <w:jc w:val="center"/>
              <w:rPr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不含砂浆底层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92.65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5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包工包料价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带玻纤布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内墙玻化微珠保温砂浆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2cm</w:t>
            </w:r>
            <w:r>
              <w:rPr>
                <w:rFonts w:hint="eastAsia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厚，标准图做法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44.19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5" w:type="dxa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包工包料价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带玻纤布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54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7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挤塑聚笨乙烯泡沫板（简称泡沫板、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XPS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板）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防火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B1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484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损耗率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54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防火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m3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381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54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2cm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厚防火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B1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jc w:val="center"/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12.8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屋面干铺，包工包料，防火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级的单价减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/m2,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防火等级为普通的：五折价。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54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2.5cm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厚防火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B1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jc w:val="center"/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15.1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4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3cm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厚防火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B1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jc w:val="center"/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552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4cm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厚防火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B1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jc w:val="center"/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22.1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76" w:hRule="atLeast"/>
        </w:trPr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7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发泡水泥保温板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毫米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jc w:val="center"/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47.51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5" w:type="dxa"/>
            <w:vMerge w:val="restart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墙面，包工包料。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76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毫米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55.5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76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毫米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76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毫米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rPr>
                <w:color w:val="000000" w:themeColor="text1"/>
                <w:sz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1325" w:type="dxa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材料类别：环保木塑新材料</w:t>
      </w:r>
    </w:p>
    <w:tbl>
      <w:tblPr>
        <w:tblStyle w:val="4"/>
        <w:tblW w:w="9367" w:type="dxa"/>
        <w:tblInd w:w="-4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966"/>
        <w:gridCol w:w="1017"/>
        <w:gridCol w:w="1867"/>
        <w:gridCol w:w="1166"/>
        <w:gridCol w:w="1217"/>
        <w:gridCol w:w="1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尺寸（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MM)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每米单价（元）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每平方米单价（元）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增值税率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共挤圆孔地板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37.13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269.16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共挤实心地板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50.74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367.85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15.85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158.48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19.92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147.53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30.09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214.91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圆孔地板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23.14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165.26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23.31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166.47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37.29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266.36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45.77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326.76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61.02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435.68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21.19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146.12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19.07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131.51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27.12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187.04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140</w:t>
            </w: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Style w:val="11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23.73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169.5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27.12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185.75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17.8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118.65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圆孔地板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27.29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181.93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24.83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165.55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30.09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200.57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圆孔地板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29.41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196.06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34.75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231.65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装饰板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9.32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方管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11.02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立柱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40.26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立柱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63.56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立柱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95.77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立柱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140.01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横梁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23.31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横梁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34.07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横梁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48.14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横梁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59.15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墙板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14.41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瓦片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25.01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围栏板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19.92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扶手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20.93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扶手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20.34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扶手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24.58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实心龙骨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8.9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实心龙骨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11.45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空心龙骨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13.56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封边条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5.51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20.34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41.11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660" w:firstLineChars="300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20.77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实心椅条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宽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×厚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41.53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苗木：</w:t>
      </w:r>
    </w:p>
    <w:tbl>
      <w:tblPr>
        <w:tblStyle w:val="4"/>
        <w:tblW w:w="9367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699"/>
        <w:gridCol w:w="17"/>
        <w:gridCol w:w="1318"/>
        <w:gridCol w:w="1263"/>
        <w:gridCol w:w="423"/>
        <w:gridCol w:w="901"/>
        <w:gridCol w:w="2946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93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序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规格（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：高度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：冠幅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Φ：胸径）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单价（元）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98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8567" w:type="dxa"/>
            <w:gridSpan w:val="7"/>
            <w:vAlign w:val="center"/>
          </w:tcPr>
          <w:p>
            <w:pP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乔木类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16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香樟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</w:p>
          <w:p>
            <w:pPr>
              <w:jc w:val="center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（骨架完整非自然生长形状的下浮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20%</w:t>
            </w:r>
            <w:r>
              <w:rPr>
                <w:rFonts w:hint="eastAsia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，截杆苗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&lt;</w:t>
            </w:r>
            <w:r>
              <w:rPr>
                <w:rFonts w:hint="eastAsia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截杆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年下浮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60%</w:t>
            </w:r>
            <w:r>
              <w:rPr>
                <w:rFonts w:hint="eastAsia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，截杆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年下浮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40%</w:t>
            </w:r>
            <w:r>
              <w:rPr>
                <w:rFonts w:hint="eastAsia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，截杆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年下浮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30%</w:t>
            </w:r>
            <w:r>
              <w:rPr>
                <w:rFonts w:hint="eastAsia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，截杆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年以上按全冠苗计算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&gt;</w:t>
            </w:r>
            <w:r>
              <w:rPr>
                <w:rFonts w:hint="eastAsia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）（精品苗价格上浮</w:t>
            </w:r>
            <w:r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20%</w:t>
            </w:r>
            <w:r>
              <w:rPr>
                <w:rFonts w:hint="eastAsia"/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jc w:val="center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left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20cmH6.5-7.5M,P3.5-4.5M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3040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pacing w:val="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19cmH6.5-7.0M,P3.5-4.5M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2720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18cmH6-7.0M,P3.5-4M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2350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17cmH5.5-6.5M,P3.5-4M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16cmH5.5-6.5M,P3-3.5M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15cmH5.5-6.5M,P3-3.5M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1590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14cmH5M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P3M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1090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13cmH5M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P3M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750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12cmH4.5M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P3M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10cmH4.5-5.5M,P2.5-3.5M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395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 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 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 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骨架完整、树型优美自然生长全冠苗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 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截杆苗及二级分枝以下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16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杜英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980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820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660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银杏</w:t>
            </w:r>
          </w:p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普通苗价格可以下调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20%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28cmH11mp5m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6800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27cmH10mp5m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6300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26cmH9mp5m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25cmH9mp5m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5700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24cmH8mp4.5m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5500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23cmH8mp4.5m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5200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22cmH7.5mp4m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24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21cmH7.5mp3.5m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4800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24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20cmH7mp3.5m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4600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24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19cmH7mp3.5m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24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18cmH6.5mp3.5m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3600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24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17cmH6.5mp3.5m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3060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42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16cmH6.5mp3.5m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2560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59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15cmH6mp3m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90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14cmH6mp3m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95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13cmH5.5mp3m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12cmH5mp2.5m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850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11cmH5mp2.5m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680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10cmH5mp2m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9cmH5mp2m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39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8cmH5mp2m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7cmH4mp2m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6cmH3m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银杏</w:t>
            </w:r>
          </w:p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28cm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5200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27cm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26cm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4800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25cm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4600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24cm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23cm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22cm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21cm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20cm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3600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19cm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3100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18cm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17cm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16cm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14cm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940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桂花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（金桂、银桂、丹桂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，但不含天竺桂，如是月桂、四季桂则下浮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。（精品苗价格上浮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20%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 cmH3.5-4m,P3m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3450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14cmH3.5m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2900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13cmH3m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 cmH3m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11cmH2.8m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1250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pacing w:val="-10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H2.5mP2m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pacing w:val="-10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H2.5m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8cmH2.2m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7cmH2m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23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d6cm,H1.8-2.5m,P1.5-2m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220/270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全冠精品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5cm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桂花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丛生四季桂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H400cm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，蓬径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P350cm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丛生四季桂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H350cm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，蓬径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P300cm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丛生四季桂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H350cm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，蓬径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P250cm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丛生四季桂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H300cm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，蓬径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P200cm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丛生四季桂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H350cm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，蓬径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P180cm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丛生四季桂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H300cm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，蓬径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P150cm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丛生四季桂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H250cm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，蓬径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P120cm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丛生四季桂</w:t>
            </w:r>
          </w:p>
        </w:tc>
        <w:tc>
          <w:tcPr>
            <w:tcW w:w="423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2946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H200cm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，蓬径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P100cm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99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树型达不到要求下浮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40-50%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栾树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1750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1050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乐昌含笑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22cm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2900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21cm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2200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20cm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2050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19cm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1700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18cm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1580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17cm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16cm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1150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14cm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570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370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广玉兰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19cmH6mP4.5m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18cmH6mP4.5m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2400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17cmH6mP4.5m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2250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16cmH6mP4.5m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2200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15cmH5mP4m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14cmH4.5mP3.5m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13cmH4.5mP3.5m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12cmH3.5mP2.5m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11cmH3.5mP2.5m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10cmH3.5mP2.5m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9cmH3.5mP2.5m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8cmH3mP2.5m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7cmH3mP2.5m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自然生长形状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大叶女贞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2161</w:t>
            </w:r>
          </w:p>
        </w:tc>
        <w:tc>
          <w:tcPr>
            <w:tcW w:w="2962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1818</w:t>
            </w:r>
          </w:p>
        </w:tc>
        <w:tc>
          <w:tcPr>
            <w:tcW w:w="294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1211</w:t>
            </w:r>
          </w:p>
        </w:tc>
        <w:tc>
          <w:tcPr>
            <w:tcW w:w="294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728</w:t>
            </w:r>
          </w:p>
        </w:tc>
        <w:tc>
          <w:tcPr>
            <w:tcW w:w="294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605</w:t>
            </w:r>
          </w:p>
        </w:tc>
        <w:tc>
          <w:tcPr>
            <w:tcW w:w="294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418</w:t>
            </w:r>
          </w:p>
        </w:tc>
        <w:tc>
          <w:tcPr>
            <w:tcW w:w="294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294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294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294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94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946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946" w:type="dxa"/>
          </w:tcPr>
          <w:p>
            <w:pPr>
              <w:rPr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sz w:val="20"/>
                <w14:textFill>
                  <w14:solidFill>
                    <w14:schemeClr w14:val="tx1"/>
                  </w14:solidFill>
                </w14:textFill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合欢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15cmH4m,p3.5m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14cmH3.5m,p3m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13cmH3m,p3m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12cmH3m,p3m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904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11cmH2.5m,p2.5m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765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10cmH2.5m,p2.5m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9cmH2.5m,p2m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绿篱珊瑚树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25cm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H=150cm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大叶榕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20cmH7mP5m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2650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18cmH7mP4.5m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2400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15cmH6mP4m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1400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14cmH5mP4m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1100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13cmH4mP3.5m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920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12cmH3.5mP3m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720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11cmH3mP3m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520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10cmH3mP2.5m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9cmH3mP2m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8cmH3mP2m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木地土榕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4950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3850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3300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3080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2640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2200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1540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1155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946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792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660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572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杨梅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851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754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木荷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垂柳</w:t>
            </w:r>
          </w:p>
          <w:p>
            <w:pPr>
              <w:spacing w:line="4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420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23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玉兰（红白黄）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12cmH4m,p3m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1350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11cmH3.5m,p2.5m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1050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10cmH3m,p2m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850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9cmH3m,p1.5m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720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8cmH2.8m,p1.5m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580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垂丝海棠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10cmH3m,p3m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9cmH3m,p2.5m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8cmH2.5m,p2m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7cmH2m,p1.5m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495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6cmH1.8m,p1.2m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371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西府海棠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1210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880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660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樱花（晚樱）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1350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520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429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樱花（早樱）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580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22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红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绿梅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原生苗，嫁接苗单价更低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杆高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2.5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米以上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d14cm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2900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d13cm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2180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d12cm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1635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d11cm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1474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d10cm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1360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d9cm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991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d8cm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776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d7cm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594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d6cm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d5cm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d4cm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d3cm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朴树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30H10m,p4m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8513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29H9m,p4m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7885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28H9m,p4m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7408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27H8m,p4m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6554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26H8m,p4m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5919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25H8m,p3.5m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5457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24H7m,p3.5m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4904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23H7m,p3.5m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4297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22H7m,p3.5m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3917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21H7m,p3.5m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3451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20H7m,p3m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3004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19H7m,p3m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2356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18H5m,p3m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17H5m,p3m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1875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16H5m,p3m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1476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15H5m,p2.5m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1209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14H5m,p2.5m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1019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13H4m,p2.5m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607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12H3m,p2.5m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478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11H3m,p2.5m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10H2m,p2.5m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9H2m,p2m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8H2m,p2m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截枝移栽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苦栎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506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五角枫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50.6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香椿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水杉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385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法国梧桐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8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20cmH6.5m,p4.5m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19cmH5m,p3.5m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18cmH4.5m,p3.5m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17cmH4.5m,p3.5m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16cmH4.5m,p3.5m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15cmH4.5m,p3m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14cmH4.5m,p3m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850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13cmH2.5m,p2m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750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12cmH2.5m,p2m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690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11cmH3.5m,p3m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650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10cmH3m,p2.5m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9cmH3m,p2.5m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8cmH2.5m,p2m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雪松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H15mp6m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3750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H12mp6m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3600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H11mp6m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3550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H10mp5m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H9mp5m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H8mp5m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1800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H7mp5m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1705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H6mp4m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1210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H5m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850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H4m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H3m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H2m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塔柏（刺柏）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龙柏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圆柏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侧柏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tabs>
                <w:tab w:val="left" w:pos="413"/>
              </w:tabs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榉树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15cmH5m,p4m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2300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14cmH5m,p3m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13cmH4.5m,p3m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12cmH4.5m,p3m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1243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904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735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509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tabs>
                <w:tab w:val="left" w:pos="413"/>
              </w:tabs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三角枫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3400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2600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850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8567" w:type="dxa"/>
            <w:gridSpan w:val="7"/>
            <w:vAlign w:val="center"/>
          </w:tcPr>
          <w:p>
            <w:pP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灌木类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山茶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pacing w:val="-10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pacing w:val="-10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pacing w:val="-10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pacing w:val="-10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spacing w:val="-10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苏铁（杆高为地面到中间）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杆高≥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630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树型优美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杆高≥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树型优美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杆高≥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树型优美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杆高≥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树型优美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杆高≥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树型优美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腊梅</w:t>
            </w:r>
          </w:p>
        </w:tc>
        <w:tc>
          <w:tcPr>
            <w:tcW w:w="1335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单杆</w:t>
            </w:r>
          </w:p>
        </w:tc>
        <w:tc>
          <w:tcPr>
            <w:tcW w:w="1263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460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腊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梅</w:t>
            </w:r>
          </w:p>
        </w:tc>
        <w:tc>
          <w:tcPr>
            <w:tcW w:w="1335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丛生</w:t>
            </w:r>
          </w:p>
        </w:tc>
        <w:tc>
          <w:tcPr>
            <w:tcW w:w="1263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asci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本信息价为老紫薇，速生紫薇（不开花）单价下浮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8cmH3m,p2.5m</w:t>
            </w:r>
          </w:p>
        </w:tc>
        <w:tc>
          <w:tcPr>
            <w:tcW w:w="423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640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7cmH2.5m,p2m</w:t>
            </w:r>
          </w:p>
        </w:tc>
        <w:tc>
          <w:tcPr>
            <w:tcW w:w="423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557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6cmH2m,p1.8m</w:t>
            </w:r>
          </w:p>
        </w:tc>
        <w:tc>
          <w:tcPr>
            <w:tcW w:w="423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389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d5cmH1.8m,p1.5m</w:t>
            </w:r>
          </w:p>
        </w:tc>
        <w:tc>
          <w:tcPr>
            <w:tcW w:w="423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4cm</w:t>
            </w:r>
          </w:p>
        </w:tc>
        <w:tc>
          <w:tcPr>
            <w:tcW w:w="423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11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红叶李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（地径）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6cm,h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2.5p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1.8</w:t>
            </w:r>
          </w:p>
        </w:tc>
        <w:tc>
          <w:tcPr>
            <w:tcW w:w="423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145.6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5cm</w:t>
            </w:r>
          </w:p>
        </w:tc>
        <w:tc>
          <w:tcPr>
            <w:tcW w:w="423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4cm</w:t>
            </w:r>
          </w:p>
        </w:tc>
        <w:tc>
          <w:tcPr>
            <w:tcW w:w="423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碧桃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（地径）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23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5cm</w:t>
            </w:r>
          </w:p>
        </w:tc>
        <w:tc>
          <w:tcPr>
            <w:tcW w:w="423" w:type="dxa"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紫荆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H=25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0,p=200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H=20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0,p=160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H=15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0,p=120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H=12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0,p=100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H=10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0,p=80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夹竹桃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H=150cm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3-5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分枝以上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H=120cm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3-5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分枝以上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H=100cm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3-5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分枝以上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H=80cm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分枝以上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H=6~7cm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4.2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H=50cm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分枝以上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花石榴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H25</w:t>
            </w:r>
            <w:r>
              <w:rPr>
                <w:rFonts w:asci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H20</w:t>
            </w:r>
            <w:r>
              <w:rPr>
                <w:rFonts w:asci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H18</w:t>
            </w:r>
            <w:r>
              <w:rPr>
                <w:rFonts w:asci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H15</w:t>
            </w:r>
            <w:r>
              <w:rPr>
                <w:rFonts w:asci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H12</w:t>
            </w:r>
            <w:r>
              <w:rPr>
                <w:rFonts w:asci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果石榴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红花继木球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双面红实球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双面红实球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双面红实球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双面红实球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双面红实球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双面红毛球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双面红毛球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双面红毛球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海桐球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324.5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222.1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95.8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红叶石楠球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140.6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0.4p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0.25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2.73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大杯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龟甲冬青球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大叶黄扬球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含笑球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金森女贞球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构骨球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399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无刺，实球单杆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无刺，实球单杆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无刺，实球单杆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无刺，实球丛生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无刺，实球丛生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无刺，实球丛生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无刺，实球丛生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有刺下浮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20%</w:t>
            </w: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，毛球再下浮</w:t>
            </w:r>
            <w: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龙柏球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（洒金柏球）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、φ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茶梅球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H150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，φ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920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H130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，φ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510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H100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，φ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H90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，φ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H80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，φ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H50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，φ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木芙榕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每枝≥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2cm</w:t>
            </w: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枝以上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木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槿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H=200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,p=150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H=180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,p=100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H=150</w:t>
            </w:r>
            <w:r>
              <w:rPr>
                <w:rFonts w:ascii="宋体" w:hAnsi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,p=80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48.35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9351" w:type="dxa"/>
            <w:gridSpan w:val="8"/>
            <w:vAlign w:val="center"/>
          </w:tcPr>
          <w:p>
            <w:pPr>
              <w:spacing w:line="500" w:lineRule="exact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地被植物色块类工程用苗（常用规格</w:t>
            </w:r>
            <w:r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H25-30 P20-25</w:t>
            </w: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红花继木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H=40cm,p=25cm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2.6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H=35cm,p=25cm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H=20~30cm,p=20cm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金叶女贞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H=40cm,p=25cm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2.32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H=30cm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H=25cm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0.8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小叶女贞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H=30cm,p=25cm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红叶石楠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H=40cm,p=25cm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2.73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H=30cm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H=20 cm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H=40 cm,p=25cm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容器苗（袋苗）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茶梅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H=25cm,p=20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H=25cm,p=20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3.7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容器苗（袋苗）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迎春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H=60cm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1.4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H=50cm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H=40cm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H=30~35cm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金边黄杨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H=40cm,p=25cm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2.53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H=35cm,p=20cm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春鹃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H=35cm,p=20cm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2.2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H=25cm,p=15cm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夏鹃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H=30cm,p=20cm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H=25cm,p=15cm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H=20cm,p=10cm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1.7</w:t>
            </w:r>
          </w:p>
        </w:tc>
        <w:tc>
          <w:tcPr>
            <w:tcW w:w="2946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月季</w:t>
            </w:r>
          </w:p>
        </w:tc>
        <w:tc>
          <w:tcPr>
            <w:tcW w:w="2598" w:type="dxa"/>
            <w:gridSpan w:val="3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H=30cm</w:t>
            </w:r>
          </w:p>
        </w:tc>
        <w:tc>
          <w:tcPr>
            <w:tcW w:w="423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2.1</w:t>
            </w:r>
          </w:p>
        </w:tc>
        <w:tc>
          <w:tcPr>
            <w:tcW w:w="2946" w:type="dxa"/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大花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P=25~30cm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1.56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小花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金丝桃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P=30~40cm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1.3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爬山虎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L=40~50cm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0.9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多分枝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常青藤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L=40cm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0.8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八角金盘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H=50cm,p=40cm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H=40cm,p=30cm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1.25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H=30cm,p=20cm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1.18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H=20cm,p=15cm</w:t>
            </w:r>
          </w:p>
        </w:tc>
        <w:tc>
          <w:tcPr>
            <w:tcW w:w="423" w:type="dxa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0.7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红背桂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P=20~30cm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1.4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容器苗（袋苗）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黄金叶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H=30cm,p=25cm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容器苗（袋苗）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美人焦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黄花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H=50cm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红花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H=50cm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1.2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满天星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苗高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15-20 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蓬径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10-15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洒金珊瑚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H=30~40cm,p=25~0.35cm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2.2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瓜子黄杨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H=40cm,p=25cm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H=35cm,p=25cm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P=25~30cm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雀舌黄杨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H=35cm,p=25cm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洒金柏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H=35cm,p=25cm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1.39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龙柏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P=25~30cm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2.31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爬地柏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P=30cm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2.91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麦冬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丛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平方，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7-10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芽</w:t>
            </w:r>
            <w:r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丛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16.6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葱兰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0.46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吉祥草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台湾草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十大功劳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P=35~45cm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株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2.09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8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黑麦草和百慕大草混播草坪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15.1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935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竹类植物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刚竹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1.8cmH=250cm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杆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2cmH=300~350cm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杆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3dmH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350cm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杆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方竹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杆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杆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黄金钳玉竹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杆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篁竹（</w:t>
            </w:r>
            <w:r>
              <w:rPr>
                <w:rFonts w:hint="eastAsia" w:ascii="Arial" w:hAnsi="Arial" w:cs="Arial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竹丛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丛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毛竹（黄竹）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杆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南天竹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H=35cm,p=30cm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杆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斑竹（湘妃竹）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丛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丛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9351" w:type="dxa"/>
            <w:gridSpan w:val="8"/>
            <w:tcBorders>
              <w:left w:val="nil"/>
              <w:right w:val="nil"/>
            </w:tcBorders>
            <w:vAlign w:val="center"/>
          </w:tcPr>
          <w:p>
            <w:pPr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b/>
                <w:bCs/>
                <w:color w:val="000000" w:themeColor="text1"/>
                <w:sz w:val="23"/>
                <w14:textFill>
                  <w14:solidFill>
                    <w14:schemeClr w14:val="tx1"/>
                  </w14:solidFill>
                </w14:textFill>
              </w:rPr>
              <w:t>草本花卉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金盏菊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1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1.4</w:t>
            </w:r>
          </w:p>
        </w:tc>
        <w:tc>
          <w:tcPr>
            <w:tcW w:w="2946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一串红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1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6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大丽花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1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2946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百日红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1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6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万寿菊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1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6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矮牵牛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1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6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百日草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1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6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长春花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1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6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彩叶草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1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6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洋风仙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1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6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雏菊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1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6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羽衣甘蓝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1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6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瓜叶菊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1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3.8</w:t>
            </w:r>
          </w:p>
        </w:tc>
        <w:tc>
          <w:tcPr>
            <w:tcW w:w="2946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报春花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1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3.8</w:t>
            </w:r>
          </w:p>
        </w:tc>
        <w:tc>
          <w:tcPr>
            <w:tcW w:w="2946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石竹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3" w:type="dxa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盆</w:t>
            </w:r>
          </w:p>
        </w:tc>
        <w:tc>
          <w:tcPr>
            <w:tcW w:w="901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1.6</w:t>
            </w:r>
          </w:p>
        </w:tc>
        <w:tc>
          <w:tcPr>
            <w:tcW w:w="2946" w:type="dxa"/>
            <w:vAlign w:val="center"/>
          </w:tcPr>
          <w:p>
            <w:pPr>
              <w:spacing w:line="425" w:lineRule="exact"/>
              <w:jc w:val="center"/>
              <w:rPr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37" w:hRule="atLeast"/>
        </w:trPr>
        <w:tc>
          <w:tcPr>
            <w:tcW w:w="9351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以上为营养袋苗袋为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10cm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，冠幅比营养袋更大，带盆加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0.8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元，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20cm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乘系数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公路、水利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33" w:type="dxa"/>
        <w:tblInd w:w="-4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017"/>
        <w:gridCol w:w="1017"/>
        <w:gridCol w:w="1850"/>
        <w:gridCol w:w="1150"/>
        <w:gridCol w:w="25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含税单价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增值税率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抗裂贴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植生袋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6.8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里程碑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40cm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15cm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100cm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百米桩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12cm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12cm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55cm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公路界碑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土工布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200g/m2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5.5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土工格栅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高分子聚合物（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PP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HDPE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土壤培肥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亩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木闸门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增减挂项目钢丝网铁丝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7.4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包安装，其中材料费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元每平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草皮、色块、灌木养护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养护一年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乔木养护，地径大于等于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的灌木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养护一年</w:t>
            </w:r>
          </w:p>
        </w:tc>
      </w:tr>
    </w:tbl>
    <w:p>
      <w:pP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材料类别：外墙漆、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沥青砼</w:t>
      </w:r>
    </w:p>
    <w:p>
      <w:pPr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41" w:type="dxa"/>
        <w:tblInd w:w="-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841"/>
        <w:gridCol w:w="10"/>
        <w:gridCol w:w="705"/>
        <w:gridCol w:w="646"/>
        <w:gridCol w:w="58"/>
        <w:gridCol w:w="561"/>
        <w:gridCol w:w="304"/>
        <w:gridCol w:w="374"/>
        <w:gridCol w:w="307"/>
        <w:gridCol w:w="363"/>
        <w:gridCol w:w="479"/>
        <w:gridCol w:w="623"/>
        <w:gridCol w:w="298"/>
        <w:gridCol w:w="278"/>
        <w:gridCol w:w="255"/>
        <w:gridCol w:w="704"/>
        <w:gridCol w:w="426"/>
        <w:gridCol w:w="428"/>
        <w:gridCol w:w="578"/>
        <w:gridCol w:w="195"/>
        <w:gridCol w:w="903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68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ind w:firstLine="360" w:firstLineChars="15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材料名称</w:t>
            </w:r>
          </w:p>
        </w:tc>
        <w:tc>
          <w:tcPr>
            <w:tcW w:w="3026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施工工艺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68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仿石漆</w:t>
            </w:r>
          </w:p>
        </w:tc>
        <w:tc>
          <w:tcPr>
            <w:tcW w:w="3026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清扫、满刮腻子二遍、打磨、刷底漆、仿石漆、罩面漆等。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68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真石漆</w:t>
            </w:r>
          </w:p>
        </w:tc>
        <w:tc>
          <w:tcPr>
            <w:tcW w:w="3026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清扫、满刮腻子二遍、打磨、刷底漆、真石漆、罩面漆等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M2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68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沥青砼粗粒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AC-25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vMerge w:val="restart"/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含税，含摊铺碾压，包验收，含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公里的运费，不含下封层、透油层、粘油层。市政工程参照本成品价，合同估算价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万元以上公路工程按公路定额套取，合同估算价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万元以下公路工程，如采用商品沥青混</w:t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凝</w:t>
            </w:r>
            <w:bookmarkStart w:id="9" w:name="_GoBack"/>
            <w:bookmarkEnd w:id="9"/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土按市政工程单价执行。运费按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公里计，多退少补的原则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立方米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1253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68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沥青砼中粒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AC-20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立方米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68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沥青砼中粒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AC-16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立方米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68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沥青砼细粒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AC-13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立方米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68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沥青砼细粒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AC-10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立方米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68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改性沥青砼粗粒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AC-25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vMerge w:val="restart"/>
            <w:vAlign w:val="center"/>
          </w:tcPr>
          <w:p>
            <w:pPr>
              <w:jc w:val="lef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含税，含摊铺碾压，包验收，含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公里的运费，不含下封层、透油层、粘油层。市政工程参照本成品价，合同估算价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万元以上公路工程按公路定额套取，合同估算价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400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万元以下公路工程，如采用商品沥青混</w:t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凝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土按市政工程单价执行。运费按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2.2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公里计，多退少补的原则。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立方米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68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改性沥青砼中粒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AC-20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立方米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68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改性沥青砼中粒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AC-16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立方米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68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改性沥青砼细粒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AC-13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立方米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810" w:hRule="exac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97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改性沥青砼细粒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AC-10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立方米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568" w:hRule="atLeast"/>
        </w:trPr>
        <w:tc>
          <w:tcPr>
            <w:tcW w:w="9336" w:type="dxa"/>
            <w:gridSpan w:val="21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材料类别：新增部分材料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387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材料</w:t>
            </w: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价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税率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19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PP-R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冷水给水管（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1.25MPA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20*1.9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3.21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25*2.3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4.69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32*2.9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7.55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40*3.7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12.61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50*4.6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18.58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6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63*5.8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30.75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75*6.8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42.12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8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90*8.2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60.03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9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110*10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90.10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10 </w:t>
            </w:r>
          </w:p>
        </w:tc>
        <w:tc>
          <w:tcPr>
            <w:tcW w:w="19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PP-R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冷、热水给水管（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1.6MPA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20*2.3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3.94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11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25*2.8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5.46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12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32*3.6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9.12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13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40*4.5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13.85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14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50*5.6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21.40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15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63*7.1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35.14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16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75*8.4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51.70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17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90*10.1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70.96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18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110*12.3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110.15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19 </w:t>
            </w:r>
          </w:p>
        </w:tc>
        <w:tc>
          <w:tcPr>
            <w:tcW w:w="19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PP-R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冷、热水给水管（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2.0MPA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20*2.8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4.79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20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25*3.5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7.32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21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32*4.4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11.60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22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40*5.5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17.68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23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50*6.9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28.04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24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63*8.6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44.94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25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75*10.1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61.95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26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90*12.3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88.41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27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110*15.1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134.03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28 </w:t>
            </w:r>
          </w:p>
        </w:tc>
        <w:tc>
          <w:tcPr>
            <w:tcW w:w="19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PP-R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冷、热水给水管（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2.5MPA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20*3.4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5.85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29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25*4.2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8.67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30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32*5.4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13.85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31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40*6.7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21.74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32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50*8.3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34.01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33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63*10.5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54.40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34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75*12.5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76.93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35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90*15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110.38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36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110*18.3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163.31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19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UPVC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排水管</w:t>
            </w: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32*2.0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4.96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40*2.0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5.41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50*2.0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7.66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75*3.0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11.26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110*3.2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20.72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6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160*4.0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40.55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200*4.5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75.24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8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200*6.0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91.23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9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250*6.2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121.64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10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315*7.7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219.63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11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400*9.7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367.17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12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500*13.3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465.16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13 </w:t>
            </w:r>
          </w:p>
        </w:tc>
        <w:tc>
          <w:tcPr>
            <w:tcW w:w="19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PVC-U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给水管（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1.6MPA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20*2.3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2.87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14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25*2.3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4.14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15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32*2.5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5.51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16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40*3.0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7.83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17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50*3.7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11.49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18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63*4.7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19.15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19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75*5.6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25.90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20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90*6.7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38.86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21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110*7.2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51.47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22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160*9.5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113.76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25 </w:t>
            </w:r>
          </w:p>
        </w:tc>
        <w:tc>
          <w:tcPr>
            <w:tcW w:w="19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PVC-U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给水管（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1.25MPA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32*2.0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4.39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26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40*2.4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6.31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27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50*3.0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9.07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28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63*3.8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15.21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29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75*4.5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21.40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30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90*5.4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31.31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31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110*5.7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42.24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32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160*7.7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88.19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36 </w:t>
            </w:r>
          </w:p>
        </w:tc>
        <w:tc>
          <w:tcPr>
            <w:tcW w:w="19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PVC-U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给水管（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1.0MPA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40*2.0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5.18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37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50*2.4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7.88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38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63*3.0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11.72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39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75*3.6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17.57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40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90*4.3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26.13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41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110*4.8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35.59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3" w:type="dxa"/>
          <w:trHeight w:val="40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42 </w:t>
            </w:r>
          </w:p>
        </w:tc>
        <w:tc>
          <w:tcPr>
            <w:tcW w:w="197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Ф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160*7.0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80.42 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13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HDPE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高密度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聚乙烯壁增强缠绕管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SN4/SN6/SN8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。执行标准：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GB/T 19472.2-2017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。注：无增强的管，则下浮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15%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；。</w:t>
            </w: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DN200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58.5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63.38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71.5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27.23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DN300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105.79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117.81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125.59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52.36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DN400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167.38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201.66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227.99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65.75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DN500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254.80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301.11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335.89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83.85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DN600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356.36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441.19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508.46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112.65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6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DN700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518.86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609.86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676.98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149.82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7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DN800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690.30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802.59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883.35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164.56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8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DN900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859.95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992.88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1086.96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184.31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9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DN1000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1045.85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1217.13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1340.46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234.35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10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DN1100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1477.78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1623.05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1713.40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254.1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11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DN1200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1694.88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1945.29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2119.16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273.84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12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DN1300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2033.85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2340.81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2555.80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290.46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13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DN1400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2372.83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2714.24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2949.21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330.24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14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DN1500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2711.80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3068.98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3305.58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363.83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15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DN1600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3170.05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3639.51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3966.14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390.98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16 </w:t>
            </w:r>
          </w:p>
        </w:tc>
        <w:tc>
          <w:tcPr>
            <w:tcW w:w="13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DN1800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1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eastAsia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4033.90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4633.20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5050.83</w:t>
            </w:r>
          </w:p>
        </w:tc>
        <w:tc>
          <w:tcPr>
            <w:tcW w:w="1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13%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连接件热收缩套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458.52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" w:type="dxa"/>
          <w:wAfter w:w="3" w:type="dxa"/>
          <w:trHeight w:val="540" w:hRule="atLeast"/>
        </w:trPr>
        <w:tc>
          <w:tcPr>
            <w:tcW w:w="9336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1" w:firstLineChars="100"/>
              <w:jc w:val="both"/>
              <w:textAlignment w:val="center"/>
              <w:rPr>
                <w:rFonts w:hint="default" w:ascii="宋体" w:hAnsi="宋体" w:cs="宋体"/>
                <w:color w:val="000000" w:themeColor="text1"/>
                <w:kern w:val="0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聚乙烯HDPE给水管材  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（执行标准：GB/T1366.2-2018）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公称外径（mm）</w:t>
            </w:r>
          </w:p>
        </w:tc>
        <w:tc>
          <w:tcPr>
            <w:tcW w:w="1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SDR26/0.6MPa</w:t>
            </w:r>
          </w:p>
        </w:tc>
        <w:tc>
          <w:tcPr>
            <w:tcW w:w="1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SDR21/0.8</w:t>
            </w:r>
          </w:p>
        </w:tc>
        <w:tc>
          <w:tcPr>
            <w:tcW w:w="1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SDR17/1.0MPa</w:t>
            </w: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SDR13/1.25MPa</w:t>
            </w:r>
          </w:p>
        </w:tc>
        <w:tc>
          <w:tcPr>
            <w:tcW w:w="16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SDR11/1.6MPa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4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壁厚（mm）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单价   （元/米）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壁厚（mm）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单价  （元/米）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壁厚（mm）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单价   （元/米）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壁厚（mm）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单价  （元/米）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壁厚（mm）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单价   （元/米）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2.3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2.3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3.0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3.7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3.7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7.4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4.6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4.7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11.9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5.8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4.5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13.77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5.6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16.88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6.8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4.3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16.07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5.4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19.85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6.7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24.17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8.2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29.16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4.2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19.31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5.3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24.03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6.6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29.57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8.1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35.78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10.0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43.47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4.8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24.98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6.0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30.92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7.4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37.67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9.2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46.17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11.4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56.16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5.4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31.46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6.7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38.75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8.3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47.39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10.3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57.92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12.7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70.07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6.2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41.31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7.7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50.76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9.5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61.97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11.8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75.74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14.6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92.07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6.9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51.71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8.6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63.86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10.7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78.44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13.3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95.99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16.4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116.24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7.7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64.13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9.6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79.11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11.9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96.93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14.7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117.86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18.2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143.37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8.6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80.60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10.8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100.17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13.4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122.72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16.6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149.71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20.5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181.44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9.6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99.90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11.9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122.58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14.8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150.66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18.4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184.41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22.7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223.43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10.7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124.74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13.4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154.58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16.6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189.27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20.6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231.25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25.4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279.86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12.1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158.63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15.0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194.67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18.7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239.76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23.2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292.95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28.6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354.38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355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13.6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200.88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16.9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247.19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21.1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304.83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26.1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371.39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32.2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449.69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15.3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250.25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19.1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314.82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23.7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385.83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29.4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471.42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36.4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572.54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17.3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323.87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21.5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398.66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26.7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488.97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33.1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596.97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40.9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723.87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19.3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401.36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23.9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492.35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29.7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604.26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36.8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737.51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45.4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892.89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21.5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500.99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26.7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616.01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33.2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756.68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41.2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924.62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50.8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1119.02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Times New Roman" w:eastAsia="宋体" w:cs="宋体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630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24.2 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634.23 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30.0 </w:t>
            </w:r>
          </w:p>
        </w:tc>
        <w:tc>
          <w:tcPr>
            <w:tcW w:w="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778.68 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37.4 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958.77 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46.3 </w:t>
            </w:r>
          </w:p>
        </w:tc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1169.23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57.2 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1417.37 </w:t>
            </w:r>
          </w:p>
        </w:tc>
      </w:tr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8PUr45AgAAcQ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J8PUr4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69GPs5AgAAc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ehgXb2v&#10;ugeYQ8vCVj9YHtNEqbxdHQKkTYpHgTpV0Kl4wCSmnvVbE0f9z3OKevqnWD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L69GPs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48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1rxzQ4AgAAc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0NG6+lB1&#10;DzCHloWdfrA8polSebs+BkibFI8CdaqgU/GASUw967cmjvqf5xT1+E+x+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3WvHND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48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63CF23"/>
    <w:multiLevelType w:val="singleLevel"/>
    <w:tmpl w:val="ED63CF23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1">
    <w:nsid w:val="1ED35F54"/>
    <w:multiLevelType w:val="singleLevel"/>
    <w:tmpl w:val="1ED35F54"/>
    <w:lvl w:ilvl="0" w:tentative="0">
      <w:start w:val="5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3B34C38D"/>
    <w:multiLevelType w:val="singleLevel"/>
    <w:tmpl w:val="3B34C38D"/>
    <w:lvl w:ilvl="0" w:tentative="0">
      <w:start w:val="3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MDRmYWIzZTEzZDNmMGUyNTY0NDZiODVlYWM0ZTAifQ=="/>
  </w:docVars>
  <w:rsids>
    <w:rsidRoot w:val="58207D1A"/>
    <w:rsid w:val="00033357"/>
    <w:rsid w:val="001914EA"/>
    <w:rsid w:val="001D0507"/>
    <w:rsid w:val="001F1238"/>
    <w:rsid w:val="00354725"/>
    <w:rsid w:val="00394BB4"/>
    <w:rsid w:val="003E7A04"/>
    <w:rsid w:val="00416220"/>
    <w:rsid w:val="005265DB"/>
    <w:rsid w:val="00577985"/>
    <w:rsid w:val="005F4D98"/>
    <w:rsid w:val="00696159"/>
    <w:rsid w:val="006D4AC3"/>
    <w:rsid w:val="006E2A21"/>
    <w:rsid w:val="007010EB"/>
    <w:rsid w:val="00746D31"/>
    <w:rsid w:val="007C6274"/>
    <w:rsid w:val="007C685A"/>
    <w:rsid w:val="007D62F0"/>
    <w:rsid w:val="008707F4"/>
    <w:rsid w:val="008B02A5"/>
    <w:rsid w:val="00907071"/>
    <w:rsid w:val="009D2F3B"/>
    <w:rsid w:val="009E6894"/>
    <w:rsid w:val="009F623F"/>
    <w:rsid w:val="00A916A4"/>
    <w:rsid w:val="00AC1A51"/>
    <w:rsid w:val="00B559FA"/>
    <w:rsid w:val="00C21B62"/>
    <w:rsid w:val="00C403AC"/>
    <w:rsid w:val="00D074B7"/>
    <w:rsid w:val="00D450D1"/>
    <w:rsid w:val="00D9325F"/>
    <w:rsid w:val="00DA0A14"/>
    <w:rsid w:val="00E81DB4"/>
    <w:rsid w:val="00EE58A2"/>
    <w:rsid w:val="010A2222"/>
    <w:rsid w:val="016F4A8B"/>
    <w:rsid w:val="01F87DA5"/>
    <w:rsid w:val="024F445A"/>
    <w:rsid w:val="02761716"/>
    <w:rsid w:val="02831326"/>
    <w:rsid w:val="03610E4A"/>
    <w:rsid w:val="038B765E"/>
    <w:rsid w:val="03AA3C92"/>
    <w:rsid w:val="03D02C94"/>
    <w:rsid w:val="04294C04"/>
    <w:rsid w:val="04890D19"/>
    <w:rsid w:val="05730BB1"/>
    <w:rsid w:val="05B32360"/>
    <w:rsid w:val="067D2265"/>
    <w:rsid w:val="0686289B"/>
    <w:rsid w:val="06E35AC5"/>
    <w:rsid w:val="07031582"/>
    <w:rsid w:val="07620B60"/>
    <w:rsid w:val="07730FDF"/>
    <w:rsid w:val="07EA721A"/>
    <w:rsid w:val="080726C3"/>
    <w:rsid w:val="08A57DE5"/>
    <w:rsid w:val="08B71B1F"/>
    <w:rsid w:val="09562BD1"/>
    <w:rsid w:val="0962620F"/>
    <w:rsid w:val="09725DA0"/>
    <w:rsid w:val="09736667"/>
    <w:rsid w:val="09E2780C"/>
    <w:rsid w:val="09F61C27"/>
    <w:rsid w:val="0A071859"/>
    <w:rsid w:val="0A0B664E"/>
    <w:rsid w:val="0AEC5DD6"/>
    <w:rsid w:val="0B167E87"/>
    <w:rsid w:val="0B656AD1"/>
    <w:rsid w:val="0B9D6B86"/>
    <w:rsid w:val="0BB76F73"/>
    <w:rsid w:val="0C0B77C5"/>
    <w:rsid w:val="0C553970"/>
    <w:rsid w:val="0C747FB1"/>
    <w:rsid w:val="0D3843F0"/>
    <w:rsid w:val="0D944155"/>
    <w:rsid w:val="0DDD39CF"/>
    <w:rsid w:val="0E451826"/>
    <w:rsid w:val="0E87609D"/>
    <w:rsid w:val="0E8D3393"/>
    <w:rsid w:val="0E911BEE"/>
    <w:rsid w:val="0EBB1C35"/>
    <w:rsid w:val="0ED659C2"/>
    <w:rsid w:val="0F936ED4"/>
    <w:rsid w:val="0FC63F53"/>
    <w:rsid w:val="0FFF53E1"/>
    <w:rsid w:val="100C1C6A"/>
    <w:rsid w:val="103B42F2"/>
    <w:rsid w:val="10575449"/>
    <w:rsid w:val="10834EB3"/>
    <w:rsid w:val="10A6319D"/>
    <w:rsid w:val="10AF23A2"/>
    <w:rsid w:val="10E672D6"/>
    <w:rsid w:val="11033FD4"/>
    <w:rsid w:val="114A094C"/>
    <w:rsid w:val="11F775F0"/>
    <w:rsid w:val="11FC1AAD"/>
    <w:rsid w:val="11FC2A8E"/>
    <w:rsid w:val="12C95610"/>
    <w:rsid w:val="12E57999"/>
    <w:rsid w:val="12FA5851"/>
    <w:rsid w:val="134F36E9"/>
    <w:rsid w:val="13B35EF0"/>
    <w:rsid w:val="13CF74F8"/>
    <w:rsid w:val="145E6F85"/>
    <w:rsid w:val="14725DAE"/>
    <w:rsid w:val="14B84525"/>
    <w:rsid w:val="14DB1D46"/>
    <w:rsid w:val="154E2862"/>
    <w:rsid w:val="15C552E6"/>
    <w:rsid w:val="15E149A4"/>
    <w:rsid w:val="15EB1E52"/>
    <w:rsid w:val="167D0BA9"/>
    <w:rsid w:val="16C8530F"/>
    <w:rsid w:val="17085A92"/>
    <w:rsid w:val="17C77FC1"/>
    <w:rsid w:val="180C078A"/>
    <w:rsid w:val="18176304"/>
    <w:rsid w:val="183339B8"/>
    <w:rsid w:val="1881790D"/>
    <w:rsid w:val="18D07829"/>
    <w:rsid w:val="18D35C83"/>
    <w:rsid w:val="19160B7E"/>
    <w:rsid w:val="19230CA0"/>
    <w:rsid w:val="198B0A75"/>
    <w:rsid w:val="1A0E144B"/>
    <w:rsid w:val="1A101109"/>
    <w:rsid w:val="1A2108BB"/>
    <w:rsid w:val="1A6671DD"/>
    <w:rsid w:val="1A674689"/>
    <w:rsid w:val="1A7935F2"/>
    <w:rsid w:val="1BA703B4"/>
    <w:rsid w:val="1C017AE6"/>
    <w:rsid w:val="1C1A231E"/>
    <w:rsid w:val="1C6A7B82"/>
    <w:rsid w:val="1C7A47FD"/>
    <w:rsid w:val="1C831442"/>
    <w:rsid w:val="1CA10BE3"/>
    <w:rsid w:val="1CCB3D85"/>
    <w:rsid w:val="1CFC3E23"/>
    <w:rsid w:val="1D1D029D"/>
    <w:rsid w:val="1D2F29A6"/>
    <w:rsid w:val="1DDB7F0A"/>
    <w:rsid w:val="1E0E47CA"/>
    <w:rsid w:val="1E2F7CF7"/>
    <w:rsid w:val="1E675C27"/>
    <w:rsid w:val="1EF577C4"/>
    <w:rsid w:val="1F210B07"/>
    <w:rsid w:val="1FB60163"/>
    <w:rsid w:val="1FC65E99"/>
    <w:rsid w:val="1FEF6F76"/>
    <w:rsid w:val="207303B2"/>
    <w:rsid w:val="20831E64"/>
    <w:rsid w:val="2136120B"/>
    <w:rsid w:val="213D06AC"/>
    <w:rsid w:val="21425A96"/>
    <w:rsid w:val="21473CF0"/>
    <w:rsid w:val="215C0D47"/>
    <w:rsid w:val="219C79A2"/>
    <w:rsid w:val="22515679"/>
    <w:rsid w:val="22823B47"/>
    <w:rsid w:val="228C6521"/>
    <w:rsid w:val="22A53B54"/>
    <w:rsid w:val="22AE3E77"/>
    <w:rsid w:val="23A548F3"/>
    <w:rsid w:val="243F40D0"/>
    <w:rsid w:val="245678A8"/>
    <w:rsid w:val="24971C23"/>
    <w:rsid w:val="2504316B"/>
    <w:rsid w:val="253308EC"/>
    <w:rsid w:val="257D7453"/>
    <w:rsid w:val="25B020F3"/>
    <w:rsid w:val="265458F5"/>
    <w:rsid w:val="26D77009"/>
    <w:rsid w:val="26F34836"/>
    <w:rsid w:val="271B44D7"/>
    <w:rsid w:val="27C14A85"/>
    <w:rsid w:val="282120A8"/>
    <w:rsid w:val="28562A0F"/>
    <w:rsid w:val="286B1F27"/>
    <w:rsid w:val="28E015CD"/>
    <w:rsid w:val="28F52A3A"/>
    <w:rsid w:val="2A425746"/>
    <w:rsid w:val="2A621C4D"/>
    <w:rsid w:val="2ABC450B"/>
    <w:rsid w:val="2B1932B7"/>
    <w:rsid w:val="2BAB36B1"/>
    <w:rsid w:val="2C2C4500"/>
    <w:rsid w:val="2CA11ABC"/>
    <w:rsid w:val="2CEF6583"/>
    <w:rsid w:val="2CFE279D"/>
    <w:rsid w:val="2D1F43BD"/>
    <w:rsid w:val="2D48638A"/>
    <w:rsid w:val="2D4E01CF"/>
    <w:rsid w:val="2D605E15"/>
    <w:rsid w:val="2D6A2EBD"/>
    <w:rsid w:val="2DD32EF5"/>
    <w:rsid w:val="2DFD5D3D"/>
    <w:rsid w:val="2E0233F3"/>
    <w:rsid w:val="2E2E696F"/>
    <w:rsid w:val="2E671C90"/>
    <w:rsid w:val="2E984F60"/>
    <w:rsid w:val="2F084B1E"/>
    <w:rsid w:val="2F5F6258"/>
    <w:rsid w:val="2F6D6402"/>
    <w:rsid w:val="2FCB77EA"/>
    <w:rsid w:val="2FE33161"/>
    <w:rsid w:val="2FF11796"/>
    <w:rsid w:val="2FF46635"/>
    <w:rsid w:val="30090FA1"/>
    <w:rsid w:val="317E2569"/>
    <w:rsid w:val="31A754EA"/>
    <w:rsid w:val="31D97A36"/>
    <w:rsid w:val="321E6CC8"/>
    <w:rsid w:val="32C66206"/>
    <w:rsid w:val="332B5C27"/>
    <w:rsid w:val="33497F57"/>
    <w:rsid w:val="335F745E"/>
    <w:rsid w:val="3388457C"/>
    <w:rsid w:val="33BD0887"/>
    <w:rsid w:val="33C351F4"/>
    <w:rsid w:val="33E04A84"/>
    <w:rsid w:val="3435184A"/>
    <w:rsid w:val="346E0284"/>
    <w:rsid w:val="34B953D2"/>
    <w:rsid w:val="35014DF9"/>
    <w:rsid w:val="35B62D58"/>
    <w:rsid w:val="364A4D4A"/>
    <w:rsid w:val="36601BB3"/>
    <w:rsid w:val="36ED675E"/>
    <w:rsid w:val="374803FE"/>
    <w:rsid w:val="37481219"/>
    <w:rsid w:val="377D0A7D"/>
    <w:rsid w:val="37986F78"/>
    <w:rsid w:val="37D34FD2"/>
    <w:rsid w:val="38795EF5"/>
    <w:rsid w:val="38CD177D"/>
    <w:rsid w:val="393D1994"/>
    <w:rsid w:val="39582E68"/>
    <w:rsid w:val="39D31F1D"/>
    <w:rsid w:val="39DA0E91"/>
    <w:rsid w:val="39EC6E69"/>
    <w:rsid w:val="3A3E164A"/>
    <w:rsid w:val="3AAB1E44"/>
    <w:rsid w:val="3AD31B3E"/>
    <w:rsid w:val="3ADC3CFB"/>
    <w:rsid w:val="3B075ED7"/>
    <w:rsid w:val="3B414E15"/>
    <w:rsid w:val="3B5F2592"/>
    <w:rsid w:val="3B775E9F"/>
    <w:rsid w:val="3B9144D4"/>
    <w:rsid w:val="3BA93F2A"/>
    <w:rsid w:val="3BD1792C"/>
    <w:rsid w:val="3BF07D4D"/>
    <w:rsid w:val="3C524F80"/>
    <w:rsid w:val="3C7F615A"/>
    <w:rsid w:val="3CD275BB"/>
    <w:rsid w:val="3D252AC5"/>
    <w:rsid w:val="3DA2486E"/>
    <w:rsid w:val="3DC36037"/>
    <w:rsid w:val="3E3065BC"/>
    <w:rsid w:val="3E4D479D"/>
    <w:rsid w:val="3E8078E9"/>
    <w:rsid w:val="3E9713BC"/>
    <w:rsid w:val="3EDC783A"/>
    <w:rsid w:val="3EF53656"/>
    <w:rsid w:val="3F1D4D58"/>
    <w:rsid w:val="3F466D15"/>
    <w:rsid w:val="3F4F7CD6"/>
    <w:rsid w:val="3F5C7B81"/>
    <w:rsid w:val="3F8B5013"/>
    <w:rsid w:val="3FD16865"/>
    <w:rsid w:val="3FDB50D3"/>
    <w:rsid w:val="3FEE6B90"/>
    <w:rsid w:val="401F71F8"/>
    <w:rsid w:val="406B2A1E"/>
    <w:rsid w:val="40EE35B7"/>
    <w:rsid w:val="41534907"/>
    <w:rsid w:val="41FB6F31"/>
    <w:rsid w:val="423F1EB9"/>
    <w:rsid w:val="428B72B7"/>
    <w:rsid w:val="42BD1752"/>
    <w:rsid w:val="430C1041"/>
    <w:rsid w:val="4312330E"/>
    <w:rsid w:val="432E35D2"/>
    <w:rsid w:val="437311F5"/>
    <w:rsid w:val="43BF33E4"/>
    <w:rsid w:val="44735AD3"/>
    <w:rsid w:val="447F7FE5"/>
    <w:rsid w:val="44807C1B"/>
    <w:rsid w:val="44C2604A"/>
    <w:rsid w:val="44E047BD"/>
    <w:rsid w:val="450823F7"/>
    <w:rsid w:val="453A0DDC"/>
    <w:rsid w:val="45465CB8"/>
    <w:rsid w:val="45564D63"/>
    <w:rsid w:val="45847858"/>
    <w:rsid w:val="45B96910"/>
    <w:rsid w:val="45C04382"/>
    <w:rsid w:val="45F477E5"/>
    <w:rsid w:val="45FA57B0"/>
    <w:rsid w:val="460C38E9"/>
    <w:rsid w:val="46385568"/>
    <w:rsid w:val="464427A2"/>
    <w:rsid w:val="466B6605"/>
    <w:rsid w:val="46D1307B"/>
    <w:rsid w:val="4820534F"/>
    <w:rsid w:val="484C01D2"/>
    <w:rsid w:val="48A44DB0"/>
    <w:rsid w:val="48C06F66"/>
    <w:rsid w:val="48DD2548"/>
    <w:rsid w:val="49064AD4"/>
    <w:rsid w:val="490A43D6"/>
    <w:rsid w:val="49333E08"/>
    <w:rsid w:val="49AC6474"/>
    <w:rsid w:val="49D263DF"/>
    <w:rsid w:val="49D43798"/>
    <w:rsid w:val="49FD40DC"/>
    <w:rsid w:val="4A767B2B"/>
    <w:rsid w:val="4AA7729A"/>
    <w:rsid w:val="4AB43DD0"/>
    <w:rsid w:val="4B131D97"/>
    <w:rsid w:val="4B261D01"/>
    <w:rsid w:val="4B37595A"/>
    <w:rsid w:val="4BBA19A8"/>
    <w:rsid w:val="4BF40AF6"/>
    <w:rsid w:val="4BF863E2"/>
    <w:rsid w:val="4C181D8B"/>
    <w:rsid w:val="4CF00787"/>
    <w:rsid w:val="4D7231B2"/>
    <w:rsid w:val="4DB279A6"/>
    <w:rsid w:val="4DC53AE9"/>
    <w:rsid w:val="4E585290"/>
    <w:rsid w:val="4E7D07B3"/>
    <w:rsid w:val="4EA43BF0"/>
    <w:rsid w:val="4EB83448"/>
    <w:rsid w:val="4EEF2089"/>
    <w:rsid w:val="4F017B0A"/>
    <w:rsid w:val="4F0F7B1D"/>
    <w:rsid w:val="4F707EC3"/>
    <w:rsid w:val="4FC255FB"/>
    <w:rsid w:val="50480FC4"/>
    <w:rsid w:val="504F71D0"/>
    <w:rsid w:val="5071577B"/>
    <w:rsid w:val="51231224"/>
    <w:rsid w:val="512725A3"/>
    <w:rsid w:val="512B066C"/>
    <w:rsid w:val="5151637E"/>
    <w:rsid w:val="51B8721C"/>
    <w:rsid w:val="51CA32D6"/>
    <w:rsid w:val="52650AFD"/>
    <w:rsid w:val="52D007B7"/>
    <w:rsid w:val="53902F22"/>
    <w:rsid w:val="53B130F0"/>
    <w:rsid w:val="53CA637E"/>
    <w:rsid w:val="54455964"/>
    <w:rsid w:val="55081163"/>
    <w:rsid w:val="55211CC8"/>
    <w:rsid w:val="557A33AA"/>
    <w:rsid w:val="55816AA0"/>
    <w:rsid w:val="561C548E"/>
    <w:rsid w:val="56634028"/>
    <w:rsid w:val="56A04EEF"/>
    <w:rsid w:val="56FD2447"/>
    <w:rsid w:val="577A3491"/>
    <w:rsid w:val="57A84F01"/>
    <w:rsid w:val="57CE188B"/>
    <w:rsid w:val="58207D1A"/>
    <w:rsid w:val="58266902"/>
    <w:rsid w:val="595D1AE6"/>
    <w:rsid w:val="59617789"/>
    <w:rsid w:val="597A032E"/>
    <w:rsid w:val="59B3492A"/>
    <w:rsid w:val="59DE507B"/>
    <w:rsid w:val="5B4A7E8D"/>
    <w:rsid w:val="5BB11924"/>
    <w:rsid w:val="5BE671AC"/>
    <w:rsid w:val="5BEE105D"/>
    <w:rsid w:val="5CBA5285"/>
    <w:rsid w:val="5CF13275"/>
    <w:rsid w:val="5D5C2580"/>
    <w:rsid w:val="5D9903A1"/>
    <w:rsid w:val="5DC16747"/>
    <w:rsid w:val="5DC55B9A"/>
    <w:rsid w:val="5E1B5135"/>
    <w:rsid w:val="5E900E09"/>
    <w:rsid w:val="5EA5700C"/>
    <w:rsid w:val="5EAA6EFE"/>
    <w:rsid w:val="5EEC3D00"/>
    <w:rsid w:val="5F815F79"/>
    <w:rsid w:val="5F91294D"/>
    <w:rsid w:val="5FAE03DF"/>
    <w:rsid w:val="5FCE3B69"/>
    <w:rsid w:val="5FF468BE"/>
    <w:rsid w:val="60C566C4"/>
    <w:rsid w:val="61686A75"/>
    <w:rsid w:val="616E3A6D"/>
    <w:rsid w:val="61A72E85"/>
    <w:rsid w:val="61D03914"/>
    <w:rsid w:val="61EA0460"/>
    <w:rsid w:val="623803F4"/>
    <w:rsid w:val="62633A93"/>
    <w:rsid w:val="6267249D"/>
    <w:rsid w:val="62782B1A"/>
    <w:rsid w:val="62B57964"/>
    <w:rsid w:val="62D36C41"/>
    <w:rsid w:val="62E24DEE"/>
    <w:rsid w:val="633B5C6C"/>
    <w:rsid w:val="6352295B"/>
    <w:rsid w:val="63F02C39"/>
    <w:rsid w:val="64340C48"/>
    <w:rsid w:val="649878DD"/>
    <w:rsid w:val="64C13F24"/>
    <w:rsid w:val="64C91C7F"/>
    <w:rsid w:val="64D9467B"/>
    <w:rsid w:val="64DC7654"/>
    <w:rsid w:val="653D0332"/>
    <w:rsid w:val="66FA67FC"/>
    <w:rsid w:val="67064A42"/>
    <w:rsid w:val="67227C74"/>
    <w:rsid w:val="67463E00"/>
    <w:rsid w:val="678E6D72"/>
    <w:rsid w:val="67EA13F5"/>
    <w:rsid w:val="680E5220"/>
    <w:rsid w:val="682D34A6"/>
    <w:rsid w:val="68946253"/>
    <w:rsid w:val="68F568C1"/>
    <w:rsid w:val="69270AF9"/>
    <w:rsid w:val="69554AB2"/>
    <w:rsid w:val="69622971"/>
    <w:rsid w:val="69AD42D7"/>
    <w:rsid w:val="69F014F5"/>
    <w:rsid w:val="6A426A06"/>
    <w:rsid w:val="6A88426B"/>
    <w:rsid w:val="6A8F6889"/>
    <w:rsid w:val="6A9A32E2"/>
    <w:rsid w:val="6ACD13A4"/>
    <w:rsid w:val="6B0E59F3"/>
    <w:rsid w:val="6BCC4825"/>
    <w:rsid w:val="6C24185F"/>
    <w:rsid w:val="6C32712F"/>
    <w:rsid w:val="6CB44CAC"/>
    <w:rsid w:val="6D292FE4"/>
    <w:rsid w:val="6D311534"/>
    <w:rsid w:val="6DDD4AF1"/>
    <w:rsid w:val="6E633877"/>
    <w:rsid w:val="6E6A4EB8"/>
    <w:rsid w:val="6EBB4560"/>
    <w:rsid w:val="6F0D5B2F"/>
    <w:rsid w:val="6F3D4151"/>
    <w:rsid w:val="6F9D01B0"/>
    <w:rsid w:val="6FCB0B71"/>
    <w:rsid w:val="6FCF0671"/>
    <w:rsid w:val="70633DF0"/>
    <w:rsid w:val="7092404E"/>
    <w:rsid w:val="70A64FB9"/>
    <w:rsid w:val="70A80A10"/>
    <w:rsid w:val="70B3507C"/>
    <w:rsid w:val="70BE68A3"/>
    <w:rsid w:val="70DA60F2"/>
    <w:rsid w:val="71366CDE"/>
    <w:rsid w:val="71A47D0D"/>
    <w:rsid w:val="71DB354D"/>
    <w:rsid w:val="721F648C"/>
    <w:rsid w:val="72404097"/>
    <w:rsid w:val="742C549C"/>
    <w:rsid w:val="745816BC"/>
    <w:rsid w:val="74A352CF"/>
    <w:rsid w:val="74BA4E44"/>
    <w:rsid w:val="74CB29EF"/>
    <w:rsid w:val="74D12D23"/>
    <w:rsid w:val="74EB5734"/>
    <w:rsid w:val="75656B55"/>
    <w:rsid w:val="75951F9C"/>
    <w:rsid w:val="76352D8A"/>
    <w:rsid w:val="765D773D"/>
    <w:rsid w:val="76B64D64"/>
    <w:rsid w:val="77D52205"/>
    <w:rsid w:val="7803761D"/>
    <w:rsid w:val="783769FE"/>
    <w:rsid w:val="78863DA9"/>
    <w:rsid w:val="78D4397B"/>
    <w:rsid w:val="79146B7D"/>
    <w:rsid w:val="796A07E0"/>
    <w:rsid w:val="79875D99"/>
    <w:rsid w:val="799901C9"/>
    <w:rsid w:val="79AA7B87"/>
    <w:rsid w:val="7A3F51A1"/>
    <w:rsid w:val="7A8D5DED"/>
    <w:rsid w:val="7AD54430"/>
    <w:rsid w:val="7AEE1A93"/>
    <w:rsid w:val="7B440AFF"/>
    <w:rsid w:val="7B865ABA"/>
    <w:rsid w:val="7BD67EE8"/>
    <w:rsid w:val="7CE76A7D"/>
    <w:rsid w:val="7D126AEF"/>
    <w:rsid w:val="7D185900"/>
    <w:rsid w:val="7D207C7A"/>
    <w:rsid w:val="7E1746E4"/>
    <w:rsid w:val="7E1D6B41"/>
    <w:rsid w:val="7E2F1BED"/>
    <w:rsid w:val="7E952722"/>
    <w:rsid w:val="7EC61BFA"/>
    <w:rsid w:val="7ECD52A1"/>
    <w:rsid w:val="7EDE225D"/>
    <w:rsid w:val="7F6C1748"/>
    <w:rsid w:val="7FE1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nt31"/>
    <w:basedOn w:val="6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6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50</Pages>
  <Words>14924</Words>
  <Characters>27558</Characters>
  <Lines>0</Lines>
  <Paragraphs>0</Paragraphs>
  <TotalTime>7</TotalTime>
  <ScaleCrop>false</ScaleCrop>
  <LinksUpToDate>false</LinksUpToDate>
  <CharactersWithSpaces>28270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2019-06-21T07:27:00Z</dcterms:created>
  <dc:creator>Administrator</dc:creator>
  <cp:lastModifiedBy>小黑</cp:lastModifiedBy>
  <cp:lastPrinted>2022-03-17T03:32:00Z</cp:lastPrinted>
  <dcterms:modified xsi:type="dcterms:W3CDTF">2023-04-27T06:34:07Z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2343048BB8024337B894A4F918EE06A5</vt:lpwstr>
  </property>
</Properties>
</file>