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ascii="仿宋" w:hAnsi="仿宋" w:eastAsia="仿宋" w:cs="仿宋"/>
          <w:sz w:val="28"/>
          <w:szCs w:val="28"/>
        </w:rPr>
        <w:t>权限内占用或征收、征用林地许可</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政务服务中心林业窗口受理→原单位保护股审核→省林业局出具使用林地审核同意书，同意书由原单位工作人员派送（办结）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1、林地临时占用申请；</w:t>
      </w:r>
      <w:r>
        <w:rPr>
          <w:rFonts w:hint="eastAsia" w:ascii="仿宋" w:hAnsi="仿宋" w:eastAsia="仿宋" w:cs="仿宋"/>
          <w:sz w:val="28"/>
          <w:szCs w:val="28"/>
          <w:lang w:val="en-US" w:eastAsia="zh-CN"/>
        </w:rPr>
        <w:t>2</w:t>
      </w:r>
      <w:r>
        <w:rPr>
          <w:rFonts w:hint="eastAsia" w:ascii="仿宋" w:hAnsi="仿宋" w:eastAsia="仿宋" w:cs="仿宋"/>
          <w:sz w:val="28"/>
          <w:szCs w:val="28"/>
        </w:rPr>
        <w:t>、项目批准文件；</w:t>
      </w:r>
      <w:r>
        <w:rPr>
          <w:rFonts w:hint="eastAsia" w:ascii="仿宋" w:hAnsi="仿宋" w:eastAsia="仿宋" w:cs="仿宋"/>
          <w:sz w:val="28"/>
          <w:szCs w:val="28"/>
          <w:lang w:val="en-US" w:eastAsia="zh-CN"/>
        </w:rPr>
        <w:t>3</w:t>
      </w:r>
      <w:r>
        <w:rPr>
          <w:rFonts w:hint="eastAsia" w:ascii="仿宋" w:hAnsi="仿宋" w:eastAsia="仿宋" w:cs="仿宋"/>
          <w:sz w:val="28"/>
          <w:szCs w:val="28"/>
        </w:rPr>
        <w:t>、可行性报告书；</w:t>
      </w:r>
      <w:r>
        <w:rPr>
          <w:rFonts w:hint="eastAsia" w:ascii="仿宋" w:hAnsi="仿宋" w:eastAsia="仿宋" w:cs="仿宋"/>
          <w:sz w:val="28"/>
          <w:szCs w:val="28"/>
          <w:lang w:val="en-US" w:eastAsia="zh-CN"/>
        </w:rPr>
        <w:t>4</w:t>
      </w:r>
      <w:r>
        <w:rPr>
          <w:rFonts w:hint="eastAsia" w:ascii="仿宋" w:hAnsi="仿宋" w:eastAsia="仿宋" w:cs="仿宋"/>
          <w:sz w:val="28"/>
          <w:szCs w:val="28"/>
        </w:rPr>
        <w:t>、占用林地协议书或有关补偿文件；</w:t>
      </w:r>
      <w:r>
        <w:rPr>
          <w:rFonts w:hint="eastAsia" w:ascii="仿宋" w:hAnsi="仿宋" w:eastAsia="仿宋" w:cs="仿宋"/>
          <w:sz w:val="28"/>
          <w:szCs w:val="28"/>
          <w:lang w:val="en-US" w:eastAsia="zh-CN"/>
        </w:rPr>
        <w:t>5</w:t>
      </w:r>
      <w:r>
        <w:rPr>
          <w:rFonts w:hint="eastAsia" w:ascii="仿宋" w:hAnsi="仿宋" w:eastAsia="仿宋" w:cs="仿宋"/>
          <w:sz w:val="28"/>
          <w:szCs w:val="28"/>
        </w:rPr>
        <w:t>、工商执照机构代码、法人身份证。</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1"/>
        </w:numPr>
        <w:spacing w:line="520" w:lineRule="exact"/>
        <w:ind w:firstLine="562" w:firstLineChars="200"/>
        <w:rPr>
          <w:rFonts w:hint="eastAsia" w:asciiTheme="majorEastAsia" w:hAnsiTheme="majorEastAsia" w:eastAsiaTheme="majorEastAsia" w:cstheme="majorEastAsia"/>
          <w:b/>
          <w:bCs/>
          <w:color w:val="000000" w:themeColor="text1"/>
          <w:sz w:val="28"/>
          <w:szCs w:val="28"/>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eastAsia="zh-CN"/>
          <w14:textFill>
            <w14:solidFill>
              <w14:schemeClr w14:val="tx1"/>
            </w14:solidFill>
          </w14:textFill>
        </w:rPr>
        <w:t>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lang w:eastAsia="zh-CN"/>
          <w14:textFill>
            <w14:solidFill>
              <w14:schemeClr w14:val="tx1"/>
            </w14:solidFill>
          </w14:textFill>
        </w:rPr>
        <w:t>《中华人民共和国森林法》 第三十七条 矿藏勘查、开采以及其他各类工程建设，应当不占或者少占林地；确需占用林地的，应当经县级以上人民政府林业主管部门审核同意，依法办理建设用地审批手续。</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法定期限：15个工作日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承诺时限：7个工作日</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六</w:t>
      </w:r>
      <w:r>
        <w:rPr>
          <w:rFonts w:hint="eastAsia" w:ascii="宋体" w:hAnsi="宋体" w:eastAsia="宋体" w:cs="宋体"/>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七</w:t>
      </w:r>
      <w:r>
        <w:rPr>
          <w:rFonts w:hint="eastAsia" w:ascii="宋体" w:hAnsi="宋体" w:eastAsia="宋体" w:cs="宋体"/>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pStyle w:val="2"/>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hint="eastAsia" w:ascii="仿宋" w:hAnsi="仿宋" w:eastAsia="仿宋" w:cs="仿宋"/>
          <w:sz w:val="28"/>
          <w:szCs w:val="28"/>
        </w:rPr>
        <w:t>权限内征占用林地审批（森林经营单位修筑直接为林业生产服务的工程设施占用林地审批、防护林或特种用途林5公顷以下及其他林地20公顷以下的林地临时占用审批）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政务服务中心林业窗口受理→保护股审核→原单位出具审核同意书，同意书于工作人人员派送（办结）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1、林地临时占用申请；</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ascii="仿宋" w:hAnsi="仿宋" w:eastAsia="仿宋" w:cs="仿宋"/>
          <w:sz w:val="28"/>
          <w:szCs w:val="28"/>
        </w:rPr>
        <w:t>项目批准文件</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ascii="仿宋" w:hAnsi="仿宋" w:eastAsia="仿宋"/>
          <w:sz w:val="28"/>
          <w:szCs w:val="28"/>
        </w:rPr>
        <w:t>可行性报告书</w:t>
      </w:r>
      <w:r>
        <w:rPr>
          <w:rFonts w:hint="eastAsia" w:ascii="仿宋" w:hAnsi="仿宋" w:eastAsia="仿宋"/>
          <w:sz w:val="28"/>
          <w:szCs w:val="28"/>
        </w:rPr>
        <w:t>；</w:t>
      </w:r>
      <w:r>
        <w:rPr>
          <w:rFonts w:hint="eastAsia" w:ascii="仿宋" w:hAnsi="仿宋" w:eastAsia="仿宋"/>
          <w:sz w:val="28"/>
          <w:szCs w:val="28"/>
          <w:lang w:val="en-US" w:eastAsia="zh-CN"/>
        </w:rPr>
        <w:t>4</w:t>
      </w:r>
      <w:r>
        <w:rPr>
          <w:rFonts w:hint="eastAsia" w:ascii="仿宋" w:hAnsi="仿宋" w:eastAsia="仿宋"/>
          <w:sz w:val="28"/>
          <w:szCs w:val="28"/>
        </w:rPr>
        <w:t>、占用林地协议书或有关补偿文件；</w:t>
      </w:r>
      <w:r>
        <w:rPr>
          <w:rFonts w:hint="eastAsia" w:ascii="仿宋" w:hAnsi="仿宋" w:eastAsia="仿宋"/>
          <w:sz w:val="28"/>
          <w:szCs w:val="28"/>
          <w:lang w:val="en-US" w:eastAsia="zh-CN"/>
        </w:rPr>
        <w:t>5</w:t>
      </w:r>
      <w:r>
        <w:rPr>
          <w:rFonts w:hint="eastAsia" w:ascii="仿宋" w:hAnsi="仿宋" w:eastAsia="仿宋"/>
          <w:sz w:val="28"/>
          <w:szCs w:val="28"/>
        </w:rPr>
        <w:t>、工商执照机构代码、法人身份证。</w:t>
      </w:r>
    </w:p>
    <w:p>
      <w:pPr>
        <w:spacing w:line="520" w:lineRule="exact"/>
        <w:ind w:firstLine="562" w:firstLineChars="200"/>
        <w:rPr>
          <w:rFonts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cstheme="minorEastAsia"/>
          <w:b/>
          <w:bCs/>
          <w:sz w:val="28"/>
          <w:szCs w:val="28"/>
          <w:lang w:eastAsia="zh-CN"/>
        </w:rPr>
      </w:pPr>
      <w:r>
        <w:rPr>
          <w:rFonts w:hint="eastAsia" w:ascii="仿宋" w:hAnsi="仿宋" w:eastAsia="仿宋" w:cs="仿宋"/>
          <w:b w:val="0"/>
          <w:bCs w:val="0"/>
          <w:color w:val="000000" w:themeColor="text1"/>
          <w:sz w:val="28"/>
          <w:szCs w:val="28"/>
          <w:lang w:eastAsia="zh-CN"/>
          <w14:textFill>
            <w14:solidFill>
              <w14:schemeClr w14:val="tx1"/>
            </w14:solidFill>
          </w14:textFill>
        </w:rPr>
        <w:t>《中华人民共和国森林法实施条例》 第十八条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法定期限：15个工作日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承诺时限：10个工作日</w:t>
      </w:r>
    </w:p>
    <w:p>
      <w:pPr>
        <w:numPr>
          <w:ilvl w:val="0"/>
          <w:numId w:val="0"/>
        </w:numPr>
        <w:ind w:leftChars="200"/>
        <w:rPr>
          <w:rFonts w:hint="eastAsia"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hint="eastAsia" w:asciiTheme="majorEastAsia" w:hAnsiTheme="majorEastAsia" w:eastAsiaTheme="majorEastAsia" w:cstheme="majorEastAsia"/>
          <w:b/>
          <w:bCs/>
          <w:kern w:val="0"/>
          <w:sz w:val="36"/>
          <w:szCs w:val="36"/>
          <w:shd w:val="clear" w:color="auto" w:fill="FFFFFF"/>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widowControl/>
        <w:shd w:val="clear" w:color="auto" w:fill="FFFFFF"/>
        <w:spacing w:line="240" w:lineRule="atLeast"/>
        <w:jc w:val="center"/>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hint="eastAsia" w:ascii="仿宋" w:hAnsi="仿宋" w:eastAsia="仿宋" w:cs="仿宋"/>
          <w:sz w:val="28"/>
          <w:szCs w:val="28"/>
        </w:rPr>
        <w:t>林木种子生产经营许可证核发（苗木类）</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ascii="仿宋" w:hAnsi="仿宋" w:eastAsia="仿宋" w:cs="仿宋"/>
          <w:sz w:val="28"/>
          <w:szCs w:val="28"/>
        </w:rPr>
        <w:t>政务服务中心林业窗口受理→原单位分管领导审核→政务服务中心制证→原单位工作人员派送。</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1、生产经营许可证申请表（一式两份）；</w:t>
      </w:r>
      <w:r>
        <w:rPr>
          <w:rFonts w:hint="eastAsia" w:ascii="仿宋" w:hAnsi="仿宋" w:eastAsia="仿宋" w:cs="仿宋"/>
          <w:sz w:val="28"/>
          <w:szCs w:val="28"/>
          <w:lang w:val="en-US" w:eastAsia="zh-CN"/>
        </w:rPr>
        <w:t>2</w:t>
      </w:r>
      <w:r>
        <w:rPr>
          <w:rFonts w:hint="eastAsia" w:ascii="仿宋" w:hAnsi="仿宋" w:eastAsia="仿宋" w:cs="仿宋"/>
          <w:sz w:val="28"/>
          <w:szCs w:val="28"/>
        </w:rPr>
        <w:t>、法人证书或法人身份证；</w:t>
      </w:r>
      <w:r>
        <w:rPr>
          <w:rFonts w:hint="eastAsia" w:ascii="仿宋" w:hAnsi="仿宋" w:eastAsia="仿宋" w:cs="仿宋"/>
          <w:sz w:val="28"/>
          <w:szCs w:val="28"/>
          <w:lang w:val="en-US" w:eastAsia="zh-CN"/>
        </w:rPr>
        <w:t>3</w:t>
      </w:r>
      <w:r>
        <w:rPr>
          <w:rFonts w:hint="eastAsia" w:ascii="仿宋" w:hAnsi="仿宋" w:eastAsia="仿宋" w:cs="仿宋"/>
          <w:sz w:val="28"/>
          <w:szCs w:val="28"/>
        </w:rPr>
        <w:t>、生产用地合法（非基本农田）使用证明。</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firstLine="560" w:firstLineChars="200"/>
        <w:rPr>
          <w:rFonts w:hint="eastAsia" w:ascii="仿宋" w:hAnsi="仿宋" w:eastAsia="仿宋" w:cs="仿宋"/>
          <w:b w:val="0"/>
          <w:bCs w:val="0"/>
          <w:color w:val="000000" w:themeColor="text1"/>
          <w:sz w:val="28"/>
          <w:szCs w:val="28"/>
          <w:lang w:eastAsia="zh-CN"/>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《中华人民共和国种子法》  第三十一条第二款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hint="eastAsia" w:ascii="仿宋" w:hAnsi="仿宋" w:eastAsia="仿宋" w:cs="仿宋"/>
          <w:b w:val="0"/>
          <w:bCs w:val="0"/>
          <w:color w:val="000000" w:themeColor="text1"/>
          <w:sz w:val="28"/>
          <w:szCs w:val="28"/>
          <w:lang w:eastAsia="zh-CN"/>
          <w14:textFill>
            <w14:solidFill>
              <w14:schemeClr w14:val="tx1"/>
            </w14:solidFill>
          </w14:textFill>
        </w:rPr>
        <w:t>。</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法定期限：20个工作日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承诺时限：7个工作日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hint="eastAsia" w:asciiTheme="majorEastAsia" w:hAnsiTheme="majorEastAsia" w:eastAsiaTheme="majorEastAsia" w:cstheme="majorEastAsia"/>
          <w:b/>
          <w:bCs/>
          <w:kern w:val="0"/>
          <w:sz w:val="36"/>
          <w:szCs w:val="36"/>
          <w:shd w:val="clear" w:color="auto" w:fill="FFFFFF"/>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widowControl/>
        <w:shd w:val="clear" w:color="auto" w:fill="FFFFFF"/>
        <w:spacing w:line="240" w:lineRule="atLeast"/>
        <w:jc w:val="center"/>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w:t>
      </w:r>
      <w:r>
        <w:rPr>
          <w:rFonts w:ascii="仿宋" w:hAnsi="仿宋" w:eastAsia="仿宋" w:cs="仿宋"/>
          <w:sz w:val="28"/>
          <w:szCs w:val="28"/>
        </w:rPr>
        <w:t>林木采伐许可（</w:t>
      </w:r>
      <w:r>
        <w:rPr>
          <w:rFonts w:hint="eastAsia" w:ascii="仿宋" w:hAnsi="仿宋" w:eastAsia="仿宋" w:cs="仿宋"/>
          <w:sz w:val="28"/>
          <w:szCs w:val="28"/>
        </w:rPr>
        <w:t>商品林采伐、生态公益林抚育采伐许可、</w:t>
      </w:r>
      <w:r>
        <w:rPr>
          <w:rFonts w:ascii="仿宋" w:hAnsi="仿宋" w:eastAsia="仿宋" w:cs="仿宋"/>
          <w:sz w:val="28"/>
          <w:szCs w:val="28"/>
        </w:rPr>
        <w:t>生态公益林更新采伐许可）</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林权权利人向所在乡镇提出申请-→所在乡镇签署意见-→政务服务中心林业窗口受理→保护股派工作人员现场核查后签署意见→原单位工作人员派送林木采伐许可证</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color w:val="FF0000"/>
          <w:sz w:val="28"/>
          <w:szCs w:val="28"/>
        </w:rPr>
      </w:pPr>
      <w:r>
        <w:rPr>
          <w:rFonts w:hint="eastAsia" w:ascii="仿宋" w:hAnsi="仿宋" w:eastAsia="仿宋" w:cs="仿宋"/>
          <w:sz w:val="28"/>
          <w:szCs w:val="28"/>
        </w:rPr>
        <w:t>1、山林权证；</w:t>
      </w:r>
      <w:r>
        <w:rPr>
          <w:rFonts w:hint="eastAsia" w:ascii="仿宋" w:hAnsi="仿宋" w:eastAsia="仿宋" w:cs="仿宋"/>
          <w:sz w:val="28"/>
          <w:szCs w:val="28"/>
          <w:lang w:val="en-US" w:eastAsia="zh-CN"/>
        </w:rPr>
        <w:t>2</w:t>
      </w:r>
      <w:r>
        <w:rPr>
          <w:rFonts w:hint="eastAsia" w:ascii="仿宋" w:hAnsi="仿宋" w:eastAsia="仿宋" w:cs="仿宋"/>
          <w:sz w:val="28"/>
          <w:szCs w:val="28"/>
        </w:rPr>
        <w:t>、采伐申请书；</w:t>
      </w:r>
      <w:r>
        <w:rPr>
          <w:rFonts w:hint="eastAsia" w:ascii="仿宋" w:hAnsi="仿宋" w:eastAsia="仿宋" w:cs="仿宋"/>
          <w:sz w:val="28"/>
          <w:szCs w:val="28"/>
          <w:lang w:val="en-US" w:eastAsia="zh-CN"/>
        </w:rPr>
        <w:t>3</w:t>
      </w:r>
      <w:r>
        <w:rPr>
          <w:rFonts w:hint="eastAsia" w:ascii="仿宋" w:hAnsi="仿宋" w:eastAsia="仿宋" w:cs="仿宋"/>
          <w:sz w:val="28"/>
          <w:szCs w:val="28"/>
        </w:rPr>
        <w:t>、林木采伐作业设计</w:t>
      </w:r>
      <w:r>
        <w:rPr>
          <w:rFonts w:hint="eastAsia" w:ascii="仿宋" w:hAnsi="仿宋" w:eastAsia="仿宋" w:cs="仿宋"/>
          <w:color w:val="000000" w:themeColor="text1"/>
          <w:sz w:val="28"/>
          <w:szCs w:val="28"/>
          <w14:textFill>
            <w14:solidFill>
              <w14:schemeClr w14:val="tx1"/>
            </w14:solidFill>
          </w14:textFill>
        </w:rPr>
        <w:t>。</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《中华人民共和国森林法》 第五十六条 采伐林地上的林木应当申请采伐许可证，并按照采伐许可证的规定进行采伐；采伐自然保护区以外的竹林，不需要申请采伐许可证，但应当符合林木采伐技术规程。 农村居民采伐自留地和房前屋后个人所有的零星林木，不需要申请采伐许可证。 非林地上的农田防护林、防风固沙林、护路林、护岸护堤林和城镇林木等的更新采伐，由有关主管部门按照有关规定管理。 采挖移植林木按照采伐林木管理。具体办法由国务院林业主管部门制定。 禁止伪造、变造、买卖、租借采伐许可证。</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法定期限：10个工作日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承诺时限：4个工作日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hint="eastAsia" w:asciiTheme="majorEastAsia" w:hAnsiTheme="majorEastAsia" w:eastAsiaTheme="majorEastAsia" w:cstheme="majorEastAsia"/>
          <w:b/>
          <w:bCs/>
          <w:kern w:val="0"/>
          <w:sz w:val="36"/>
          <w:szCs w:val="36"/>
          <w:shd w:val="clear" w:color="auto" w:fill="FFFFFF"/>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w:t>
      </w:r>
      <w:r>
        <w:rPr>
          <w:rFonts w:hint="eastAsia" w:ascii="仿宋" w:hAnsi="仿宋" w:eastAsia="仿宋" w:cs="仿宋"/>
          <w:sz w:val="28"/>
          <w:szCs w:val="28"/>
        </w:rPr>
        <w:t>森林植物及其产品产地检疫和调运检疫</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行政审批局林业窗口办理植物检疫证书（办结）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1、产地检疫合格证。</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《植物检疫条例实施细则(林业部分)》 第十二条 生产、经营应实施检疫的森林植物及其产品的单位和个人，应当在生产和经营之前向当地森检机构备案，并在生产期间或者调运之前向当地森检机构申请产地检疫。对检疫合格的，由森检机构发给《产地检疫合格证》；对检疫不合格的，由森检机构发给《检疫处理通知单》。第十四条 应施检疫的森林植物及其产品运出发生疫情的县级行政区域之前以及调运林木种子、苗木和其他繁殖材料必须经过检疫，取得《植物检疫证书》。《植物检疫证书》由省、自治区、直辖市森检机构按规定格式统一印制。《植物检疫证书》按一车(即同一运输工具)一证核发。</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hint="eastAsia" w:ascii="仿宋" w:hAnsi="仿宋" w:eastAsia="仿宋" w:cs="仿宋"/>
          <w:sz w:val="28"/>
          <w:szCs w:val="28"/>
        </w:rPr>
        <w:t>林木种子、苗木和其他繁殖材料以及应施检疫的森林植物及其产品的调运和产地检疫审批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政务服务中心林业窗口办理植物检疫证书（办结）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1、申请报告；2、产地检疫合格证。</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《植物检疫条例实施细则(林业部分)》第十二条 </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14:textFill>
            <w14:solidFill>
              <w14:schemeClr w14:val="tx1"/>
            </w14:solidFill>
          </w14:textFill>
        </w:rPr>
        <w:t>生产、经营应实施检疫的森林植物及其产品的单位和个人，应当在生产和经营之前向当地森检机构备案，并在生产期间或者调运之前向当地森检机构申请产地检疫。对检疫合格的，由森检机构发给《产地检疫合格证》；对检疫不合格的，由森检机构发给《检疫处理通知单》。</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hint="eastAsia" w:ascii="仿宋" w:hAnsi="仿宋" w:eastAsia="仿宋" w:cs="仿宋"/>
          <w:bCs/>
          <w:sz w:val="28"/>
          <w:szCs w:val="28"/>
        </w:rPr>
        <w:t>省级重点保护陆生</w:t>
      </w:r>
      <w:r>
        <w:rPr>
          <w:rFonts w:hint="eastAsia" w:ascii="仿宋" w:hAnsi="仿宋" w:eastAsia="仿宋" w:cs="仿宋"/>
          <w:sz w:val="28"/>
          <w:szCs w:val="28"/>
        </w:rPr>
        <w:t>野生动物经营许可</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申请人提供经营利用申请材料→核对驯养繁殖台账与驯养情况是否一致→办理发证或转报省</w:t>
      </w:r>
      <w:r>
        <w:rPr>
          <w:rFonts w:hint="eastAsia" w:ascii="仿宋" w:hAnsi="仿宋" w:eastAsia="仿宋" w:cs="仿宋"/>
          <w:sz w:val="28"/>
          <w:szCs w:val="28"/>
          <w:lang w:eastAsia="zh-CN"/>
        </w:rPr>
        <w:t>局</w:t>
      </w:r>
      <w:r>
        <w:rPr>
          <w:rFonts w:hint="eastAsia" w:ascii="仿宋" w:hAnsi="仿宋" w:eastAsia="仿宋" w:cs="仿宋"/>
          <w:sz w:val="28"/>
          <w:szCs w:val="28"/>
        </w:rPr>
        <w:t>办理发证办结。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1、申请；2、资格审批；3、工商执照复印件；4、驯养繁殖许可证；5、驯养繁殖台账。</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《江西省实施&lt;中华人民共和国野生动物保护法&gt;办法》 第二十八条 从事收购、加工、销售省保护的有益的或者有重要经济、科学研究价值的陆生野生动物或者其产品的，必须向当地县级以上人民政府野生动物主管部门申请野生动物经营许可证，并持证向同级工商行政管理部门申请登记注册，方可进行收购、加工、销售等经营活动。</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w:t>
      </w:r>
      <w:r>
        <w:rPr>
          <w:rFonts w:hint="eastAsia" w:ascii="仿宋" w:hAnsi="仿宋" w:eastAsia="仿宋" w:cs="仿宋"/>
          <w:sz w:val="28"/>
          <w:szCs w:val="28"/>
          <w:lang w:val="en-US" w:eastAsia="zh-CN"/>
        </w:rPr>
        <w:t>15</w:t>
      </w:r>
      <w:r>
        <w:rPr>
          <w:rFonts w:hint="eastAsia" w:ascii="仿宋" w:hAnsi="仿宋" w:eastAsia="仿宋" w:cs="仿宋"/>
          <w:sz w:val="28"/>
          <w:szCs w:val="28"/>
        </w:rPr>
        <w:t>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一、服务内容：省级重点保护陆生</w:t>
      </w:r>
      <w:r>
        <w:rPr>
          <w:rFonts w:hint="eastAsia" w:ascii="仿宋" w:hAnsi="仿宋" w:eastAsia="仿宋" w:cs="仿宋"/>
          <w:sz w:val="28"/>
          <w:szCs w:val="28"/>
        </w:rPr>
        <w:t>野生动物驯养繁殖许可（省保护的有益的、或者有重要经济科学研究价值的陆生野生动物驯养繁殖及经营利用许可、黑天鹅、环颈雉、蓝孔雀驯养繁殖许可证核发）</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申请人提供养殖物种、场所、种源合法来源申请材料→审查养殖场所是否符合养殖条件、种源来源是否合法、养殖人是否具备养殖技术→办理发证或转报省</w:t>
      </w:r>
      <w:r>
        <w:rPr>
          <w:rFonts w:hint="eastAsia" w:ascii="仿宋" w:hAnsi="仿宋" w:eastAsia="仿宋" w:cs="仿宋"/>
          <w:sz w:val="28"/>
          <w:szCs w:val="28"/>
          <w:lang w:eastAsia="zh-CN"/>
        </w:rPr>
        <w:t>局</w:t>
      </w:r>
      <w:r>
        <w:rPr>
          <w:rFonts w:hint="eastAsia" w:ascii="仿宋" w:hAnsi="仿宋" w:eastAsia="仿宋" w:cs="仿宋"/>
          <w:sz w:val="28"/>
          <w:szCs w:val="28"/>
        </w:rPr>
        <w:t>办理发证办结。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1、申请；2、申请人资格证明；3、工商执照复印件；4、有固定场所证明；5、引种方驯养繁殖、经营许可营业执照等材料。</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leftChars="200" w:right="-197" w:rightChars="-94"/>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《江西省实施&lt;中华人民共和国野生动物保护法&gt;办法》 第二十六条 驯养繁殖野生动物的，应当按下列规定申请驯养繁殖许可证：(三)属于省保护的有益的或者有重要经济、科学研究价值的陆生野生动物的，由县级人民政府野生动物主管部门批准发证。</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承诺时限：15个工作日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hint="eastAsia" w:ascii="仿宋" w:hAnsi="仿宋" w:eastAsia="仿宋" w:cs="仿宋"/>
          <w:sz w:val="28"/>
          <w:szCs w:val="28"/>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widowControl/>
        <w:shd w:val="clear" w:color="auto" w:fill="FFFFFF"/>
        <w:spacing w:line="240" w:lineRule="atLeast"/>
        <w:jc w:val="both"/>
        <w:rPr>
          <w:rFonts w:asciiTheme="majorEastAsia" w:hAnsiTheme="majorEastAsia" w:eastAsiaTheme="majorEastAsia" w:cstheme="majorEastAsia"/>
          <w:b/>
          <w:bCs/>
          <w:kern w:val="0"/>
          <w:sz w:val="36"/>
          <w:szCs w:val="36"/>
          <w:shd w:val="clear" w:color="auto" w:fill="FFFFFF"/>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w:t>
      </w:r>
      <w:r>
        <w:rPr>
          <w:rFonts w:hint="eastAsia" w:ascii="仿宋" w:hAnsi="仿宋" w:eastAsia="仿宋" w:cs="仿宋"/>
          <w:sz w:val="28"/>
          <w:szCs w:val="28"/>
        </w:rPr>
        <w:t>森林防火重点期野外用火审批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widowControl/>
        <w:ind w:firstLine="560" w:firstLineChars="200"/>
        <w:jc w:val="left"/>
        <w:rPr>
          <w:rFonts w:ascii="仿宋" w:hAnsi="仿宋" w:eastAsia="仿宋" w:cs="仿宋"/>
          <w:sz w:val="28"/>
          <w:szCs w:val="28"/>
        </w:rPr>
      </w:pPr>
      <w:r>
        <w:rPr>
          <w:rFonts w:hint="eastAsia" w:ascii="仿宋" w:hAnsi="仿宋" w:eastAsia="仿宋" w:cs="仿宋"/>
          <w:sz w:val="28"/>
          <w:szCs w:val="28"/>
        </w:rPr>
        <w:t>政务服务中心林业窗口受理→所在乡镇初审→原单位会同所在乡镇踏勘、审查→报市政府审批办结（原单位派送同意审批表）</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1、申请报告（提交包括用火目的、地点、面积以及防火安全措施等内容的书面用火申请）</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right="-197" w:rightChars="-94" w:firstLine="562" w:firstLineChars="200"/>
        <w:jc w:val="left"/>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《江西省森林防火条例》第二十条 森林防火重点期内，禁止在森林防火区烧荒、烧田埂草、烧草木灰、焚烧秸杆、吸烟、烤火、野炊、焚香烧纸、燃放烟花爆竹等一切野外用火。 因造林整地、烧除疫木等特殊情况确需野外用火的，必须经县级人民政府批准。</w:t>
      </w: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p>
    <w:p>
      <w:pPr>
        <w:spacing w:line="520" w:lineRule="exact"/>
        <w:ind w:right="-197" w:rightChars="-94" w:firstLine="280" w:firstLineChars="100"/>
        <w:rPr>
          <w:rFonts w:asciiTheme="minorEastAsia" w:hAnsiTheme="minorEastAsia" w:cstheme="minorEastAsia"/>
          <w:b/>
          <w:bCs/>
          <w:sz w:val="28"/>
          <w:szCs w:val="28"/>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 xml:space="preserve">  </w:t>
      </w: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法定期限：5个工作日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承诺时限：5个工作日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ascii="仿宋" w:hAnsi="仿宋" w:eastAsia="仿宋" w:cs="仿宋"/>
          <w:sz w:val="28"/>
          <w:szCs w:val="28"/>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r>
        <w:rPr>
          <w:rFonts w:ascii="仿宋" w:hAnsi="仿宋" w:eastAsia="仿宋" w:cs="仿宋"/>
          <w:sz w:val="28"/>
          <w:szCs w:val="28"/>
        </w:rPr>
        <w:t>林业局收费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林业窗口受理→窗口开具缴费受理单→银行缴费→林业窗口开具发票</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三、收费项目及标准:</w:t>
      </w:r>
    </w:p>
    <w:p>
      <w:pPr>
        <w:spacing w:line="520" w:lineRule="exact"/>
        <w:ind w:firstLine="562" w:firstLineChars="200"/>
        <w:jc w:val="left"/>
        <w:rPr>
          <w:rFonts w:ascii="仿宋" w:hAnsi="仿宋" w:eastAsia="仿宋" w:cs="仿宋"/>
          <w:sz w:val="28"/>
          <w:szCs w:val="28"/>
        </w:rPr>
      </w:pPr>
      <w:r>
        <w:rPr>
          <w:rFonts w:ascii="仿宋" w:hAnsi="仿宋" w:eastAsia="仿宋" w:cs="仿宋"/>
          <w:b/>
          <w:bCs/>
          <w:sz w:val="28"/>
          <w:szCs w:val="28"/>
        </w:rPr>
        <w:t>收费项目：</w:t>
      </w:r>
      <w:r>
        <w:rPr>
          <w:rFonts w:ascii="仿宋" w:hAnsi="仿宋" w:eastAsia="仿宋" w:cs="仿宋"/>
          <w:sz w:val="28"/>
          <w:szCs w:val="28"/>
        </w:rPr>
        <w:t>森林植被恢复费</w:t>
      </w:r>
      <w:r>
        <w:rPr>
          <w:rFonts w:hint="eastAsia" w:ascii="宋体" w:hAnsi="宋体" w:eastAsia="宋体" w:cs="宋体"/>
          <w:sz w:val="28"/>
          <w:szCs w:val="28"/>
        </w:rPr>
        <w:t xml:space="preserve">       </w:t>
      </w:r>
      <w:r>
        <w:rPr>
          <w:rFonts w:ascii="仿宋" w:hAnsi="仿宋" w:eastAsia="仿宋" w:cs="仿宋"/>
          <w:b/>
          <w:bCs/>
          <w:sz w:val="28"/>
          <w:szCs w:val="28"/>
        </w:rPr>
        <w:t>收费标准：</w:t>
      </w:r>
      <w:r>
        <w:rPr>
          <w:rFonts w:ascii="仿宋" w:hAnsi="仿宋" w:eastAsia="仿宋" w:cs="仿宋"/>
          <w:sz w:val="28"/>
          <w:szCs w:val="28"/>
        </w:rPr>
        <w:t>3-40</w:t>
      </w:r>
      <w:r>
        <w:rPr>
          <w:rFonts w:hint="eastAsia" w:ascii="仿宋" w:hAnsi="仿宋" w:eastAsia="仿宋" w:cs="仿宋"/>
          <w:sz w:val="28"/>
          <w:szCs w:val="28"/>
        </w:rPr>
        <w:t>/平方米</w:t>
      </w:r>
    </w:p>
    <w:p>
      <w:pPr>
        <w:numPr>
          <w:ilvl w:val="0"/>
          <w:numId w:val="0"/>
        </w:numPr>
        <w:spacing w:line="520" w:lineRule="exact"/>
        <w:ind w:right="-197" w:rightChars="-94" w:firstLine="562" w:firstLineChars="200"/>
        <w:jc w:val="left"/>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jc w:val="left"/>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收费依据：《江西省财政厅 江西省林业厅关于调整森林植被恢复费征收标准引导节约集约利用林地的通知》（赣财非税[2016]3号）  </w:t>
      </w:r>
    </w:p>
    <w:p>
      <w:pPr>
        <w:spacing w:line="520" w:lineRule="exact"/>
        <w:jc w:val="left"/>
        <w:rPr>
          <w:rFonts w:ascii="仿宋" w:hAnsi="仿宋" w:eastAsia="仿宋" w:cs="仿宋"/>
          <w:sz w:val="28"/>
          <w:szCs w:val="28"/>
        </w:rPr>
      </w:pPr>
      <w:r>
        <w:rPr>
          <w:rFonts w:hint="eastAsia" w:ascii="仿宋" w:hAnsi="仿宋" w:eastAsia="仿宋" w:cs="仿宋"/>
          <w:sz w:val="28"/>
          <w:szCs w:val="28"/>
        </w:rPr>
        <w:t xml:space="preserve">    </w:t>
      </w: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法定期限：1个工作日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承诺时限：1个工作日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widowControl/>
        <w:shd w:val="clear" w:color="auto" w:fill="FFFFFF"/>
        <w:spacing w:line="240" w:lineRule="atLeast"/>
        <w:jc w:val="center"/>
        <w:rPr>
          <w:rFonts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pStyle w:val="2"/>
        <w:rPr>
          <w:rFonts w:hint="eastAsia"/>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一、服务内容：</w:t>
      </w:r>
      <w:bookmarkStart w:id="0" w:name="_GoBack"/>
      <w:r>
        <w:rPr>
          <w:rFonts w:hint="eastAsia" w:ascii="仿宋" w:hAnsi="仿宋" w:eastAsia="仿宋" w:cs="仿宋"/>
          <w:sz w:val="28"/>
          <w:szCs w:val="28"/>
        </w:rPr>
        <w:t>林业技术推广</w:t>
      </w:r>
      <w:bookmarkEnd w:id="0"/>
    </w:p>
    <w:p>
      <w:pPr>
        <w:spacing w:line="480" w:lineRule="exact"/>
        <w:ind w:firstLine="562" w:firstLineChars="200"/>
        <w:rPr>
          <w:rFonts w:ascii="仿宋" w:hAnsi="仿宋" w:eastAsia="仿宋" w:cs="仿宋"/>
          <w:bCs/>
          <w:sz w:val="28"/>
          <w:szCs w:val="28"/>
        </w:rPr>
      </w:pPr>
      <w:r>
        <w:rPr>
          <w:rFonts w:hint="eastAsia" w:ascii="仿宋" w:hAnsi="仿宋" w:eastAsia="仿宋" w:cs="仿宋"/>
          <w:b/>
          <w:bCs/>
          <w:sz w:val="28"/>
          <w:szCs w:val="28"/>
        </w:rPr>
        <w:t>二、实施主体：</w:t>
      </w:r>
      <w:r>
        <w:rPr>
          <w:rFonts w:hint="eastAsia" w:ascii="仿宋" w:hAnsi="仿宋" w:eastAsia="仿宋" w:cs="仿宋"/>
          <w:bCs/>
          <w:sz w:val="28"/>
          <w:szCs w:val="28"/>
        </w:rPr>
        <w:t>瑞金市林业局</w:t>
      </w:r>
    </w:p>
    <w:p>
      <w:pPr>
        <w:widowControl/>
        <w:ind w:firstLine="562" w:firstLineChars="200"/>
        <w:jc w:val="left"/>
        <w:rPr>
          <w:rFonts w:hint="eastAsia" w:ascii="仿宋" w:hAnsi="仿宋" w:eastAsia="仿宋" w:cs="仿宋"/>
          <w:bCs/>
          <w:sz w:val="28"/>
          <w:szCs w:val="28"/>
        </w:rPr>
      </w:pPr>
      <w:r>
        <w:rPr>
          <w:rFonts w:hint="eastAsia" w:ascii="仿宋" w:hAnsi="仿宋" w:eastAsia="仿宋" w:cs="仿宋"/>
          <w:b/>
          <w:bCs/>
          <w:sz w:val="28"/>
          <w:szCs w:val="28"/>
        </w:rPr>
        <w:t>三、服务主题：</w:t>
      </w:r>
      <w:r>
        <w:rPr>
          <w:rFonts w:hint="eastAsia" w:ascii="仿宋" w:hAnsi="仿宋" w:eastAsia="仿宋" w:cs="仿宋"/>
          <w:bCs/>
          <w:sz w:val="28"/>
          <w:szCs w:val="28"/>
        </w:rPr>
        <w:t>科普知识</w:t>
      </w:r>
    </w:p>
    <w:p>
      <w:pPr>
        <w:widowControl/>
        <w:ind w:firstLine="562" w:firstLineChars="200"/>
        <w:jc w:val="left"/>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四、法律依据</w:t>
      </w:r>
    </w:p>
    <w:p>
      <w:pPr>
        <w:widowControl/>
        <w:ind w:firstLine="560" w:firstLineChars="200"/>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林木良种推广使用管理办法》第八条：林业科技推广机构的主要任务是：1、提供与林木良种推广使用有关的技术、信息服务；2、对推广使用的林木良种进行试验、示范；3、指导下级林业科技推广机构、群众性科技组织的林木良种推广使用工作。</w:t>
      </w:r>
    </w:p>
    <w:p>
      <w:pPr>
        <w:widowControl/>
        <w:ind w:firstLine="562" w:firstLineChars="200"/>
        <w:jc w:val="left"/>
        <w:rPr>
          <w:rFonts w:ascii="仿宋" w:hAnsi="仿宋" w:eastAsia="仿宋" w:cs="仿宋"/>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、服务对象：</w:t>
      </w:r>
      <w:r>
        <w:rPr>
          <w:rFonts w:hint="eastAsia" w:ascii="仿宋" w:hAnsi="仿宋" w:eastAsia="仿宋" w:cs="仿宋"/>
          <w:bCs/>
          <w:sz w:val="28"/>
          <w:szCs w:val="28"/>
        </w:rPr>
        <w:t>便民服务</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spacing w:line="480" w:lineRule="exact"/>
        <w:ind w:firstLine="562" w:firstLineChars="200"/>
        <w:rPr>
          <w:rFonts w:hint="eastAsia" w:ascii="仿宋" w:hAnsi="仿宋" w:eastAsia="仿宋" w:cs="仿宋"/>
          <w:sz w:val="28"/>
          <w:szCs w:val="28"/>
          <w:lang w:eastAsia="zh-CN"/>
        </w:rPr>
      </w:pPr>
      <w:r>
        <w:rPr>
          <w:rFonts w:hint="eastAsia" w:ascii="仿宋" w:hAnsi="仿宋" w:eastAsia="仿宋" w:cs="仿宋"/>
          <w:b/>
          <w:bCs/>
          <w:sz w:val="28"/>
          <w:szCs w:val="28"/>
        </w:rPr>
        <w:t>一、服务内容：</w:t>
      </w:r>
      <w:r>
        <w:rPr>
          <w:rFonts w:hint="eastAsia" w:ascii="仿宋" w:hAnsi="仿宋" w:eastAsia="仿宋" w:cs="仿宋"/>
          <w:sz w:val="28"/>
          <w:szCs w:val="28"/>
        </w:rPr>
        <w:t>因重点工程项目建设迁移一级、二级古树和名木的审核</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申请人提交书面申请和相关材料→技术人员根据申请人申请对需移植的古树进行现场勘察、组织专家对审批项目进行评审→林业局根据专家评审结果进行审核→人民政府根据林业局审核意见批准申请→制作并发《移植古树名木申请表》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1、《古树名木的迁移审批申请表》一式两份；2、建设项目批准文件；3、古树名木的迁移方案。</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widowControl/>
        <w:ind w:firstLine="562" w:firstLineChars="200"/>
        <w:jc w:val="left"/>
        <w:rPr>
          <w:rFonts w:hint="eastAsia" w:ascii="仿宋" w:hAnsi="仿宋" w:eastAsia="仿宋" w:cs="仿宋"/>
          <w:b/>
          <w:bCs w:val="0"/>
          <w:sz w:val="28"/>
          <w:szCs w:val="28"/>
          <w:lang w:eastAsia="zh-CN"/>
        </w:rPr>
      </w:pPr>
      <w:r>
        <w:rPr>
          <w:rFonts w:hint="eastAsia" w:ascii="仿宋" w:hAnsi="仿宋" w:eastAsia="仿宋" w:cs="仿宋"/>
          <w:b/>
          <w:bCs w:val="0"/>
          <w:sz w:val="28"/>
          <w:szCs w:val="28"/>
          <w:lang w:eastAsia="zh-CN"/>
        </w:rPr>
        <w:t>四、法律依据</w:t>
      </w:r>
    </w:p>
    <w:p>
      <w:pPr>
        <w:widowControl/>
        <w:ind w:firstLine="560" w:firstLineChars="200"/>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 xml:space="preserve">《江西省古树名木保护条例》 第四条 县级以上人民政府林业、城市绿化行政主管部门依照人民政府规定的职责，负责本行政区域内古树名木的保护管理工作。 县级以上人民政府绿化委员会，统一组织、协调古树名木的保护管理工作。 </w:t>
      </w:r>
    </w:p>
    <w:p>
      <w:pPr>
        <w:widowControl/>
        <w:numPr>
          <w:ilvl w:val="0"/>
          <w:numId w:val="2"/>
        </w:numPr>
        <w:ind w:firstLine="560" w:firstLineChars="200"/>
        <w:jc w:val="left"/>
        <w:rPr>
          <w:rFonts w:hint="eastAsia" w:ascii="仿宋" w:hAnsi="仿宋" w:eastAsia="仿宋" w:cs="仿宋"/>
          <w:bCs/>
          <w:sz w:val="28"/>
          <w:szCs w:val="28"/>
          <w:lang w:eastAsia="zh-CN"/>
        </w:rPr>
      </w:pPr>
      <w:r>
        <w:rPr>
          <w:rFonts w:hint="eastAsia" w:ascii="仿宋" w:hAnsi="仿宋" w:eastAsia="仿宋" w:cs="仿宋"/>
          <w:bCs/>
          <w:sz w:val="28"/>
          <w:szCs w:val="28"/>
          <w:lang w:eastAsia="zh-CN"/>
        </w:rPr>
        <w:t>因重点工程项目建设，需要迁移古树名木的，应当按照下列规定向林业、城市绿化行政主管部门提出申请：(一)迁移一级、二级保护古树和名木的，向设区的市人民政府林业、城市绿化行政主管部门提出申请；(二)迁移三级保护古树的，向县级人民政府林业、城市绿化行政主管部门提出申请。</w:t>
      </w:r>
    </w:p>
    <w:p>
      <w:pPr>
        <w:widowControl/>
        <w:numPr>
          <w:ilvl w:val="0"/>
          <w:numId w:val="0"/>
        </w:numPr>
        <w:jc w:val="left"/>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仿宋" w:hAnsi="仿宋" w:eastAsia="仿宋" w:cs="仿宋"/>
          <w:bCs/>
          <w:sz w:val="28"/>
          <w:szCs w:val="28"/>
          <w:lang w:eastAsia="zh-CN"/>
        </w:rPr>
        <w:t xml:space="preserve"> 《赣州市人民政府关于精简和调整一批行政许可项目的决定》 市本级下放实施的行政审批项目目录第3项将“因重点工程项目建设迁移一级、二级古树和名木的审核”审批项目下放至各县(市、区)林业局实施。</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w:t>
      </w:r>
      <w:r>
        <w:rPr>
          <w:rFonts w:hint="eastAsia" w:ascii="仿宋" w:hAnsi="仿宋" w:eastAsia="仿宋" w:cs="仿宋"/>
          <w:sz w:val="28"/>
          <w:szCs w:val="28"/>
          <w:lang w:val="en-US" w:eastAsia="zh-CN"/>
        </w:rPr>
        <w:t>20</w:t>
      </w:r>
      <w:r>
        <w:rPr>
          <w:rFonts w:hint="eastAsia" w:ascii="仿宋" w:hAnsi="仿宋" w:eastAsia="仿宋" w:cs="仿宋"/>
          <w:sz w:val="28"/>
          <w:szCs w:val="28"/>
        </w:rPr>
        <w:t>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承诺时限：7个工作日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widowControl/>
        <w:shd w:val="clear" w:color="auto" w:fill="FFFFFF"/>
        <w:spacing w:line="240" w:lineRule="atLeast"/>
        <w:jc w:val="center"/>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both"/>
        <w:rPr>
          <w:rFonts w:hint="eastAsia" w:asciiTheme="majorEastAsia" w:hAnsiTheme="majorEastAsia" w:eastAsiaTheme="majorEastAsia" w:cstheme="majorEastAsia"/>
          <w:b/>
          <w:bCs/>
          <w:kern w:val="0"/>
          <w:sz w:val="36"/>
          <w:szCs w:val="36"/>
          <w:shd w:val="clear" w:color="auto" w:fill="FFFFFF"/>
        </w:rPr>
      </w:pPr>
    </w:p>
    <w:p>
      <w:pPr>
        <w:widowControl/>
        <w:shd w:val="clear" w:color="auto" w:fill="FFFFFF"/>
        <w:spacing w:line="240" w:lineRule="atLeast"/>
        <w:jc w:val="center"/>
        <w:rPr>
          <w:rFonts w:hint="eastAsia" w:ascii="宋体" w:hAnsi="宋体" w:eastAsia="宋体" w:cs="宋体"/>
          <w:b/>
          <w:bCs/>
          <w:i w:val="0"/>
          <w:caps w:val="0"/>
          <w:color w:val="auto"/>
          <w:spacing w:val="0"/>
          <w:kern w:val="0"/>
          <w:sz w:val="44"/>
          <w:szCs w:val="44"/>
          <w:shd w:val="clear" w:color="0A0000" w:fill="FFFFFF"/>
          <w:lang w:val="en-US" w:eastAsia="zh-CN"/>
        </w:rPr>
      </w:pPr>
      <w:r>
        <w:rPr>
          <w:rFonts w:hint="eastAsia" w:ascii="宋体" w:hAnsi="宋体" w:eastAsia="宋体" w:cs="宋体"/>
          <w:b/>
          <w:bCs/>
          <w:i w:val="0"/>
          <w:caps w:val="0"/>
          <w:color w:val="auto"/>
          <w:spacing w:val="0"/>
          <w:kern w:val="0"/>
          <w:sz w:val="44"/>
          <w:szCs w:val="44"/>
          <w:shd w:val="clear" w:color="0A0000" w:fill="FFFFFF"/>
          <w:lang w:val="en-US" w:eastAsia="zh-CN"/>
        </w:rPr>
        <w:t>林业局业务办理办事指南</w:t>
      </w:r>
    </w:p>
    <w:p>
      <w:pPr>
        <w:spacing w:line="480" w:lineRule="exact"/>
        <w:ind w:firstLine="562" w:firstLineChars="200"/>
        <w:rPr>
          <w:rFonts w:hint="eastAsia" w:ascii="仿宋" w:hAnsi="仿宋" w:eastAsia="仿宋" w:cs="仿宋"/>
          <w:b/>
          <w:bCs/>
          <w:sz w:val="28"/>
          <w:szCs w:val="28"/>
        </w:rPr>
      </w:pPr>
    </w:p>
    <w:p>
      <w:pPr>
        <w:numPr>
          <w:ilvl w:val="0"/>
          <w:numId w:val="3"/>
        </w:num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服务内容：</w:t>
      </w:r>
      <w:r>
        <w:rPr>
          <w:rFonts w:hint="eastAsia" w:ascii="仿宋" w:hAnsi="仿宋" w:eastAsia="仿宋" w:cs="仿宋"/>
          <w:sz w:val="28"/>
          <w:szCs w:val="28"/>
        </w:rPr>
        <w:t>森林资源转让审批（500公顷以下森林资源转让审批、1000公顷以下的国有森林资源转让审核和集体森林资源转让审批）</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二、办理流程:</w:t>
      </w:r>
    </w:p>
    <w:p>
      <w:pPr>
        <w:ind w:firstLine="560" w:firstLineChars="200"/>
        <w:rPr>
          <w:rFonts w:ascii="仿宋" w:hAnsi="仿宋" w:eastAsia="仿宋" w:cs="仿宋"/>
          <w:sz w:val="28"/>
          <w:szCs w:val="28"/>
        </w:rPr>
      </w:pPr>
      <w:r>
        <w:rPr>
          <w:rFonts w:hint="eastAsia" w:ascii="仿宋" w:hAnsi="仿宋" w:eastAsia="仿宋" w:cs="仿宋"/>
          <w:sz w:val="28"/>
          <w:szCs w:val="28"/>
        </w:rPr>
        <w:t>申请提供森林资源变更申请、流转合同、林权证原件、流转双方身份证复印件（公司章程、法人身份复印件）→公示30天时间→提交不动登记中心办理办证办结。</w:t>
      </w:r>
    </w:p>
    <w:p>
      <w:pPr>
        <w:widowControl/>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三、申报材料:</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1、森林资源资产变更申请书；2、林权证；3、出让人和收让人的身份证明或资格证明；4、森林资源转让合同；5、村民代表大会会议记录。</w:t>
      </w:r>
    </w:p>
    <w:p>
      <w:pPr>
        <w:spacing w:line="520" w:lineRule="exact"/>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r>
        <w:rPr>
          <w:rFonts w:hint="eastAsia" w:asciiTheme="majorEastAsia" w:hAnsiTheme="majorEastAsia" w:eastAsiaTheme="majorEastAsia" w:cstheme="majorEastAsia"/>
          <w:b/>
          <w:bCs/>
          <w:sz w:val="28"/>
          <w:szCs w:val="28"/>
        </w:rPr>
        <w:t>注：（</w:t>
      </w:r>
      <w:r>
        <w:rPr>
          <w:rFonts w:hint="eastAsia" w:asciiTheme="majorEastAsia" w:hAnsiTheme="majorEastAsia" w:eastAsiaTheme="majorEastAsia" w:cstheme="majorEastAsia"/>
          <w:b/>
          <w:bCs/>
          <w:color w:val="000000" w:themeColor="text1"/>
          <w:sz w:val="28"/>
          <w:szCs w:val="28"/>
          <w14:textFill>
            <w14:solidFill>
              <w14:schemeClr w14:val="tx1"/>
            </w14:solidFill>
          </w14:textFill>
        </w:rPr>
        <w:t>所有复印件须标明“此件与原件一致”，并加盖公章、签字、日期，并提供原件核查）</w:t>
      </w:r>
    </w:p>
    <w:p>
      <w:pPr>
        <w:numPr>
          <w:ilvl w:val="0"/>
          <w:numId w:val="0"/>
        </w:numPr>
        <w:spacing w:line="520" w:lineRule="exact"/>
        <w:ind w:right="-197" w:rightChars="-94" w:firstLine="562" w:firstLineChars="200"/>
        <w:jc w:val="left"/>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四、法律依据</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《江西省森林资源转让条例》 第十三条 森林资源的转让应当按照本条例第十四条规定的权限，由转让人报经管理该森林资源的县级以上人民政府林业主管部门审核批准。国有森林资源的转让，由管理该森林资源的县级以上人民政府林业主管部门审核同意后，转同级人民政府国有资产管理部门批准。已依法实行承包经营的集体森林资源需要流转的，按《中华人民共和国农村土地承包法》的规定办理；未实行承包经营的集体森林资源的转让，在报管理该森林资源的县级以上人民政府林业主管部门审核批准前，还应当经本集体经济组织成员的村民会议三分之二以上成员或者村民代表会议三分之二以上村民代表的同意。</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第十四条 林业主管部门按照下列权限对转让森林资源的申请进行审核或者审批：(一)面积500公顷以下的，由县级人民政府林业主管部门审核或者审批</w:t>
      </w:r>
    </w:p>
    <w:p>
      <w:pPr>
        <w:spacing w:line="520" w:lineRule="exact"/>
        <w:ind w:right="-197" w:rightChars="-94" w:firstLine="560" w:firstLineChars="200"/>
        <w:rPr>
          <w:rFonts w:hint="eastAsia" w:ascii="仿宋" w:hAnsi="仿宋" w:eastAsia="仿宋" w:cs="仿宋"/>
          <w:b w:val="0"/>
          <w:bCs w:val="0"/>
          <w:color w:val="000000" w:themeColor="text1"/>
          <w:sz w:val="28"/>
          <w:szCs w:val="28"/>
          <w14:textFill>
            <w14:solidFill>
              <w14:schemeClr w14:val="tx1"/>
            </w14:solidFill>
          </w14:textFill>
        </w:rPr>
      </w:pPr>
      <w:r>
        <w:rPr>
          <w:rFonts w:hint="eastAsia" w:ascii="仿宋" w:hAnsi="仿宋" w:eastAsia="仿宋" w:cs="仿宋"/>
          <w:b w:val="0"/>
          <w:bCs w:val="0"/>
          <w:color w:val="000000" w:themeColor="text1"/>
          <w:sz w:val="28"/>
          <w:szCs w:val="28"/>
          <w14:textFill>
            <w14:solidFill>
              <w14:schemeClr w14:val="tx1"/>
            </w14:solidFill>
          </w14:textFill>
        </w:rPr>
        <w:t xml:space="preserve"> 《江西省国有林权和集体统一经营林权交易管理办法(试行)》 第十七条、第十八条 第十七条 国有、集体林权流转，转出方内部决议程序完成后，由转出方报经本行政区域县级以上人民政府林业主管部门审核批准，其中：国有林权的流转，由县级以上人民政府林业主管部门审核同意后，转同级人民政府国有资产监管部门批准；集体林权流转给本集体经济组织以外单位或者个人的，还应当按照《农村土地承包法》规定，经当地乡(镇)人民政府批准。第十八条 林业主管部门按照下列权限对国有、集体林权流转申请进行审核或者审批：(一)面积500公顷以下的，由县级人民政府林业主管部门审核或者审批；(二)面积500公顷以上1000公顷以下的，由设区市人民政府林业主管部门审核或者审批；(三)面积1000公顷以上的，由省人民政府林业主管部门审核或者审批。</w:t>
      </w:r>
    </w:p>
    <w:p>
      <w:pPr>
        <w:spacing w:line="520" w:lineRule="exact"/>
        <w:ind w:right="-197" w:rightChars="-94"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lang w:eastAsia="zh-CN"/>
        </w:rPr>
        <w:t>五</w:t>
      </w:r>
      <w:r>
        <w:rPr>
          <w:rFonts w:hint="eastAsia" w:asciiTheme="minorEastAsia" w:hAnsiTheme="minorEastAsia" w:cstheme="minorEastAsia"/>
          <w:b/>
          <w:bCs/>
          <w:sz w:val="28"/>
          <w:szCs w:val="28"/>
        </w:rPr>
        <w:t>、办理期限</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法定期限：15个工作日</w:t>
      </w:r>
    </w:p>
    <w:p>
      <w:pPr>
        <w:spacing w:line="520" w:lineRule="exact"/>
        <w:ind w:right="-197" w:rightChars="-94" w:firstLine="560" w:firstLineChars="200"/>
        <w:rPr>
          <w:rFonts w:ascii="仿宋" w:hAnsi="仿宋" w:eastAsia="仿宋" w:cs="仿宋"/>
          <w:sz w:val="28"/>
          <w:szCs w:val="28"/>
        </w:rPr>
      </w:pPr>
      <w:r>
        <w:rPr>
          <w:rFonts w:hint="eastAsia" w:ascii="仿宋" w:hAnsi="仿宋" w:eastAsia="仿宋" w:cs="仿宋"/>
          <w:sz w:val="28"/>
          <w:szCs w:val="28"/>
        </w:rPr>
        <w:t>承诺时限：7个工作日</w:t>
      </w:r>
    </w:p>
    <w:p>
      <w:pPr>
        <w:ind w:firstLine="562" w:firstLineChars="200"/>
        <w:rPr>
          <w:rFonts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、服务窗口</w:t>
      </w:r>
    </w:p>
    <w:p>
      <w:pPr>
        <w:ind w:firstLine="560" w:firstLineChars="200"/>
        <w:rPr>
          <w:rFonts w:ascii="仿宋" w:hAnsi="仿宋" w:eastAsia="仿宋" w:cs="仿宋"/>
          <w:sz w:val="28"/>
          <w:szCs w:val="28"/>
        </w:rPr>
      </w:pPr>
      <w:r>
        <w:rPr>
          <w:rFonts w:hint="eastAsia" w:ascii="仿宋" w:hAnsi="仿宋" w:eastAsia="仿宋" w:cs="仿宋"/>
          <w:sz w:val="28"/>
          <w:szCs w:val="28"/>
        </w:rPr>
        <w:t>名称：瑞金市政务服务中心林业局窗口</w:t>
      </w:r>
    </w:p>
    <w:p>
      <w:pPr>
        <w:ind w:firstLine="560" w:firstLineChars="200"/>
        <w:rPr>
          <w:rFonts w:ascii="仿宋" w:hAnsi="仿宋" w:eastAsia="仿宋" w:cs="仿宋"/>
          <w:sz w:val="28"/>
          <w:szCs w:val="28"/>
        </w:rPr>
      </w:pPr>
      <w:r>
        <w:rPr>
          <w:rFonts w:hint="eastAsia" w:ascii="仿宋" w:hAnsi="仿宋" w:eastAsia="仿宋" w:cs="仿宋"/>
          <w:sz w:val="28"/>
          <w:szCs w:val="28"/>
        </w:rPr>
        <w:t>地址：江西省瑞金市经开区长征大道行政审批局1号楼2层B16</w:t>
      </w:r>
    </w:p>
    <w:p>
      <w:pPr>
        <w:spacing w:line="520" w:lineRule="exact"/>
        <w:rPr>
          <w:rFonts w:ascii="仿宋" w:hAnsi="仿宋" w:eastAsia="仿宋" w:cs="仿宋"/>
          <w:b/>
          <w:bCs/>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CN"/>
        </w:rPr>
        <w:t>七</w:t>
      </w:r>
      <w:r>
        <w:rPr>
          <w:rFonts w:hint="eastAsia" w:ascii="仿宋" w:hAnsi="仿宋" w:eastAsia="仿宋" w:cs="仿宋"/>
          <w:b/>
          <w:bCs/>
          <w:sz w:val="28"/>
          <w:szCs w:val="28"/>
        </w:rPr>
        <w:t>、办理时间：</w:t>
      </w:r>
    </w:p>
    <w:p>
      <w:pPr>
        <w:spacing w:line="52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周一至周五：上午9:00-12:00，下午13:30-17:00（法定节假日除外）</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联系电话：0797</w:t>
      </w:r>
      <w:r>
        <w:rPr>
          <w:rFonts w:hint="eastAsia" w:ascii="仿宋" w:hAnsi="仿宋" w:eastAsia="仿宋" w:cs="仿宋"/>
          <w:sz w:val="28"/>
          <w:szCs w:val="28"/>
          <w:lang w:val="en-US" w:eastAsia="zh-CN"/>
        </w:rPr>
        <w:t>-</w:t>
      </w:r>
      <w:r>
        <w:rPr>
          <w:rFonts w:hint="eastAsia" w:ascii="仿宋" w:hAnsi="仿宋" w:eastAsia="仿宋" w:cs="仿宋"/>
          <w:sz w:val="28"/>
          <w:szCs w:val="28"/>
        </w:rPr>
        <w:t>2538808（瑞金市政务服务中心林业局窗口）</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E1BB0"/>
    <w:multiLevelType w:val="singleLevel"/>
    <w:tmpl w:val="938E1BB0"/>
    <w:lvl w:ilvl="0" w:tentative="0">
      <w:start w:val="4"/>
      <w:numFmt w:val="chineseCounting"/>
      <w:suff w:val="nothing"/>
      <w:lvlText w:val="%1、"/>
      <w:lvlJc w:val="left"/>
      <w:rPr>
        <w:rFonts w:hint="eastAsia"/>
      </w:rPr>
    </w:lvl>
  </w:abstractNum>
  <w:abstractNum w:abstractNumId="1">
    <w:nsid w:val="9FF16DCA"/>
    <w:multiLevelType w:val="singleLevel"/>
    <w:tmpl w:val="9FF16DCA"/>
    <w:lvl w:ilvl="0" w:tentative="0">
      <w:start w:val="19"/>
      <w:numFmt w:val="chineseCounting"/>
      <w:suff w:val="space"/>
      <w:lvlText w:val="第%1条"/>
      <w:lvlJc w:val="left"/>
      <w:rPr>
        <w:rFonts w:hint="eastAsia"/>
      </w:rPr>
    </w:lvl>
  </w:abstractNum>
  <w:abstractNum w:abstractNumId="2">
    <w:nsid w:val="6B3F8C84"/>
    <w:multiLevelType w:val="singleLevel"/>
    <w:tmpl w:val="6B3F8C8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MTljOGI2M2UxODk1MjlkZjI1YTViZjNkZjhlYjMifQ=="/>
  </w:docVars>
  <w:rsids>
    <w:rsidRoot w:val="00DE0FEF"/>
    <w:rsid w:val="00045E9A"/>
    <w:rsid w:val="00050495"/>
    <w:rsid w:val="00055D01"/>
    <w:rsid w:val="000570ED"/>
    <w:rsid w:val="00083863"/>
    <w:rsid w:val="000B59A0"/>
    <w:rsid w:val="00106843"/>
    <w:rsid w:val="00192569"/>
    <w:rsid w:val="001A6C11"/>
    <w:rsid w:val="001B4BBB"/>
    <w:rsid w:val="001B7681"/>
    <w:rsid w:val="001C60CB"/>
    <w:rsid w:val="00200AA2"/>
    <w:rsid w:val="00213134"/>
    <w:rsid w:val="00221D1A"/>
    <w:rsid w:val="00270FD1"/>
    <w:rsid w:val="00276BF2"/>
    <w:rsid w:val="002A1B55"/>
    <w:rsid w:val="002E2737"/>
    <w:rsid w:val="003243E6"/>
    <w:rsid w:val="003A4950"/>
    <w:rsid w:val="003A49BB"/>
    <w:rsid w:val="003E2C1B"/>
    <w:rsid w:val="00404EBF"/>
    <w:rsid w:val="0042506E"/>
    <w:rsid w:val="004275C5"/>
    <w:rsid w:val="00443B81"/>
    <w:rsid w:val="00513722"/>
    <w:rsid w:val="00552A3A"/>
    <w:rsid w:val="00596CCC"/>
    <w:rsid w:val="005C54F2"/>
    <w:rsid w:val="00612357"/>
    <w:rsid w:val="006973DB"/>
    <w:rsid w:val="006C3275"/>
    <w:rsid w:val="006C32F1"/>
    <w:rsid w:val="006D1514"/>
    <w:rsid w:val="0070216D"/>
    <w:rsid w:val="00710A0C"/>
    <w:rsid w:val="007549C2"/>
    <w:rsid w:val="00766966"/>
    <w:rsid w:val="00767CD0"/>
    <w:rsid w:val="00775537"/>
    <w:rsid w:val="007B1123"/>
    <w:rsid w:val="007E5781"/>
    <w:rsid w:val="007F0703"/>
    <w:rsid w:val="00846429"/>
    <w:rsid w:val="008817C0"/>
    <w:rsid w:val="008A3F69"/>
    <w:rsid w:val="008E378F"/>
    <w:rsid w:val="009334CA"/>
    <w:rsid w:val="00937122"/>
    <w:rsid w:val="00941D1F"/>
    <w:rsid w:val="00954FD3"/>
    <w:rsid w:val="00955CF6"/>
    <w:rsid w:val="0096229A"/>
    <w:rsid w:val="00964D63"/>
    <w:rsid w:val="00964FFA"/>
    <w:rsid w:val="00966757"/>
    <w:rsid w:val="0099390D"/>
    <w:rsid w:val="009A0FAB"/>
    <w:rsid w:val="009A21C4"/>
    <w:rsid w:val="009B298D"/>
    <w:rsid w:val="00A03561"/>
    <w:rsid w:val="00A32337"/>
    <w:rsid w:val="00A461D1"/>
    <w:rsid w:val="00A61C07"/>
    <w:rsid w:val="00A6448E"/>
    <w:rsid w:val="00A751E1"/>
    <w:rsid w:val="00A86B14"/>
    <w:rsid w:val="00B02437"/>
    <w:rsid w:val="00B07916"/>
    <w:rsid w:val="00B65AD0"/>
    <w:rsid w:val="00B76AC8"/>
    <w:rsid w:val="00BC6035"/>
    <w:rsid w:val="00BE657B"/>
    <w:rsid w:val="00BF17B7"/>
    <w:rsid w:val="00C32619"/>
    <w:rsid w:val="00C537DA"/>
    <w:rsid w:val="00C643AC"/>
    <w:rsid w:val="00C666D7"/>
    <w:rsid w:val="00CC27C4"/>
    <w:rsid w:val="00CC411B"/>
    <w:rsid w:val="00CD00A2"/>
    <w:rsid w:val="00D811EE"/>
    <w:rsid w:val="00DE0FEF"/>
    <w:rsid w:val="00DE6329"/>
    <w:rsid w:val="00E05592"/>
    <w:rsid w:val="00E0654C"/>
    <w:rsid w:val="00E368C0"/>
    <w:rsid w:val="00EA21BD"/>
    <w:rsid w:val="00EA4A12"/>
    <w:rsid w:val="00EB07D8"/>
    <w:rsid w:val="00EF521F"/>
    <w:rsid w:val="00F36AA0"/>
    <w:rsid w:val="00F95E6E"/>
    <w:rsid w:val="00FA1ADA"/>
    <w:rsid w:val="00FD0CC4"/>
    <w:rsid w:val="00FD5A5C"/>
    <w:rsid w:val="01655966"/>
    <w:rsid w:val="01A61B88"/>
    <w:rsid w:val="02ED2F29"/>
    <w:rsid w:val="02FC0A0C"/>
    <w:rsid w:val="04C70629"/>
    <w:rsid w:val="064F40B5"/>
    <w:rsid w:val="06BE0CF9"/>
    <w:rsid w:val="070142C4"/>
    <w:rsid w:val="075561D5"/>
    <w:rsid w:val="091A57E4"/>
    <w:rsid w:val="099F31BF"/>
    <w:rsid w:val="09B1403B"/>
    <w:rsid w:val="0C951477"/>
    <w:rsid w:val="0F4E5F1A"/>
    <w:rsid w:val="105278E5"/>
    <w:rsid w:val="10D9493C"/>
    <w:rsid w:val="12443BB2"/>
    <w:rsid w:val="12563FBC"/>
    <w:rsid w:val="15E54CE2"/>
    <w:rsid w:val="1687193A"/>
    <w:rsid w:val="17B054A1"/>
    <w:rsid w:val="18A70392"/>
    <w:rsid w:val="18B4234C"/>
    <w:rsid w:val="193E4BD8"/>
    <w:rsid w:val="196B53A1"/>
    <w:rsid w:val="19985A26"/>
    <w:rsid w:val="19A40AF6"/>
    <w:rsid w:val="1AA33ADF"/>
    <w:rsid w:val="1BE01401"/>
    <w:rsid w:val="1D7842C5"/>
    <w:rsid w:val="1D801789"/>
    <w:rsid w:val="1F6839CB"/>
    <w:rsid w:val="206B3DED"/>
    <w:rsid w:val="23692404"/>
    <w:rsid w:val="23F922FD"/>
    <w:rsid w:val="25507727"/>
    <w:rsid w:val="26027A71"/>
    <w:rsid w:val="27D668C5"/>
    <w:rsid w:val="28A20292"/>
    <w:rsid w:val="2A3025BC"/>
    <w:rsid w:val="2BA20DD5"/>
    <w:rsid w:val="2C143568"/>
    <w:rsid w:val="2DFC4650"/>
    <w:rsid w:val="2EE879A7"/>
    <w:rsid w:val="2FC462AC"/>
    <w:rsid w:val="31A92050"/>
    <w:rsid w:val="32CE477D"/>
    <w:rsid w:val="33377A41"/>
    <w:rsid w:val="33880032"/>
    <w:rsid w:val="33D80AE3"/>
    <w:rsid w:val="343F753F"/>
    <w:rsid w:val="346D4174"/>
    <w:rsid w:val="356639D0"/>
    <w:rsid w:val="36BE02D5"/>
    <w:rsid w:val="37BA5359"/>
    <w:rsid w:val="37ED231E"/>
    <w:rsid w:val="3AAB7CC6"/>
    <w:rsid w:val="3AAE529E"/>
    <w:rsid w:val="3B0E3BA1"/>
    <w:rsid w:val="3B916E0A"/>
    <w:rsid w:val="3D026E4B"/>
    <w:rsid w:val="3D567BB1"/>
    <w:rsid w:val="41EF6B57"/>
    <w:rsid w:val="43361951"/>
    <w:rsid w:val="43376F57"/>
    <w:rsid w:val="460F20AB"/>
    <w:rsid w:val="483C5BEE"/>
    <w:rsid w:val="48775178"/>
    <w:rsid w:val="48C750C3"/>
    <w:rsid w:val="492069D1"/>
    <w:rsid w:val="49AD5BE0"/>
    <w:rsid w:val="4AE94649"/>
    <w:rsid w:val="4B0A1B33"/>
    <w:rsid w:val="4B3A6EBE"/>
    <w:rsid w:val="4BD4314B"/>
    <w:rsid w:val="4CD14719"/>
    <w:rsid w:val="4D1576FC"/>
    <w:rsid w:val="4D3B1594"/>
    <w:rsid w:val="4E644109"/>
    <w:rsid w:val="510C1360"/>
    <w:rsid w:val="52DA2674"/>
    <w:rsid w:val="5946757E"/>
    <w:rsid w:val="5982797F"/>
    <w:rsid w:val="59D35CD1"/>
    <w:rsid w:val="5AEB737B"/>
    <w:rsid w:val="5BAF2C51"/>
    <w:rsid w:val="5DDC7B17"/>
    <w:rsid w:val="5EE63696"/>
    <w:rsid w:val="5F2A1ADE"/>
    <w:rsid w:val="60D87F4A"/>
    <w:rsid w:val="6126401B"/>
    <w:rsid w:val="61584654"/>
    <w:rsid w:val="63D65245"/>
    <w:rsid w:val="642E3B87"/>
    <w:rsid w:val="66083735"/>
    <w:rsid w:val="66304607"/>
    <w:rsid w:val="66AC4CF5"/>
    <w:rsid w:val="671D5FAB"/>
    <w:rsid w:val="69352FD8"/>
    <w:rsid w:val="697B66DF"/>
    <w:rsid w:val="6FFE5999"/>
    <w:rsid w:val="70EA3523"/>
    <w:rsid w:val="71344136"/>
    <w:rsid w:val="72FA31F3"/>
    <w:rsid w:val="74F41BA6"/>
    <w:rsid w:val="75440398"/>
    <w:rsid w:val="75EF4FAF"/>
    <w:rsid w:val="76273DB4"/>
    <w:rsid w:val="781951E6"/>
    <w:rsid w:val="782B27E6"/>
    <w:rsid w:val="7E984BCD"/>
    <w:rsid w:val="7FAE22C8"/>
    <w:rsid w:val="7FD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
    <w:basedOn w:val="1"/>
    <w:qFormat/>
    <w:uiPriority w:val="0"/>
    <w:pPr>
      <w:spacing w:after="120" w:afterLines="0" w:line="480" w:lineRule="auto"/>
      <w:ind w:left="200" w:leftChars="2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6663</Words>
  <Characters>7121</Characters>
  <Lines>39</Lines>
  <Paragraphs>11</Paragraphs>
  <TotalTime>1</TotalTime>
  <ScaleCrop>false</ScaleCrop>
  <LinksUpToDate>false</LinksUpToDate>
  <CharactersWithSpaces>7224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2018-01-08T09:59:00Z</dcterms:created>
  <dc:creator>123</dc:creator>
  <cp:lastModifiedBy>敏儿</cp:lastModifiedBy>
  <cp:lastPrinted>2022-07-28T09:13:00Z</cp:lastPrinted>
  <dcterms:modified xsi:type="dcterms:W3CDTF">2022-08-17T07:08:59Z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DD86D166BE814616A1EC99C4BD44ACD2</vt:lpwstr>
  </property>
</Properties>
</file>