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0"/>
        <w:jc w:val="center"/>
        <w:rPr>
          <w:rFonts w:ascii="仿宋" w:hAnsi="仿宋" w:eastAsia="仿宋" w:cs="黑体"/>
          <w:b/>
          <w:bCs/>
          <w:sz w:val="40"/>
          <w:szCs w:val="40"/>
        </w:rPr>
      </w:pPr>
      <w:r>
        <w:rPr>
          <w:rFonts w:hint="eastAsia" w:ascii="仿宋" w:hAnsi="仿宋" w:eastAsia="仿宋" w:cs="黑体"/>
          <w:b/>
          <w:bCs/>
          <w:sz w:val="40"/>
          <w:szCs w:val="40"/>
          <w:lang w:eastAsia="zh-CN"/>
        </w:rPr>
        <w:t>武阳</w:t>
      </w:r>
      <w:r>
        <w:rPr>
          <w:rFonts w:hint="eastAsia" w:ascii="仿宋" w:hAnsi="仿宋" w:eastAsia="仿宋" w:cs="黑体"/>
          <w:b/>
          <w:bCs/>
          <w:sz w:val="40"/>
          <w:szCs w:val="40"/>
        </w:rPr>
        <w:t>镇2020年度项目自评报告</w:t>
      </w:r>
    </w:p>
    <w:p>
      <w:pPr>
        <w:ind w:firstLine="63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根据预算绩效管理要求，我部门组织对2020年度一般公共预算项目支出全面开展绩效自评，自评项目1个，共涉及资金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黑体"/>
          <w:sz w:val="32"/>
          <w:szCs w:val="32"/>
        </w:rPr>
        <w:t>万元，自评覆盖率达到100%。</w:t>
      </w:r>
    </w:p>
    <w:p>
      <w:pPr>
        <w:ind w:firstLine="640" w:firstLineChars="200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 w:cs="黑体"/>
          <w:sz w:val="32"/>
          <w:szCs w:val="32"/>
        </w:rPr>
        <w:t>组织对“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武阳镇公共厕所建设</w:t>
      </w:r>
      <w:r>
        <w:rPr>
          <w:rFonts w:hint="eastAsia" w:ascii="仿宋" w:hAnsi="仿宋" w:eastAsia="仿宋" w:cs="黑体"/>
          <w:sz w:val="32"/>
          <w:szCs w:val="32"/>
        </w:rPr>
        <w:t>”等1个项目进行了绩效运行监控管理，涉及一般公共预算支出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黑体"/>
          <w:sz w:val="32"/>
          <w:szCs w:val="32"/>
        </w:rPr>
        <w:t>万元。自评认为，项目基本完成了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武阳镇公共厕所</w:t>
      </w:r>
      <w:r>
        <w:rPr>
          <w:rFonts w:hint="eastAsia" w:ascii="仿宋" w:hAnsi="仿宋" w:eastAsia="仿宋" w:cs="黑体"/>
          <w:sz w:val="32"/>
          <w:szCs w:val="32"/>
        </w:rPr>
        <w:t>项目设定的年度目标，为</w:t>
      </w:r>
      <w:r>
        <w:rPr>
          <w:rFonts w:hint="eastAsia" w:ascii="仿宋" w:hAnsi="仿宋" w:eastAsia="仿宋" w:cs="仿宋_GB2312"/>
          <w:kern w:val="0"/>
          <w:sz w:val="30"/>
          <w:szCs w:val="30"/>
          <w:lang w:eastAsia="zh-CN"/>
        </w:rPr>
        <w:t>美化乡村，改善人居环境，</w:t>
      </w:r>
      <w:r>
        <w:rPr>
          <w:rFonts w:hint="eastAsia" w:ascii="仿宋" w:hAnsi="仿宋" w:eastAsia="仿宋" w:cs="黑体"/>
          <w:sz w:val="32"/>
          <w:szCs w:val="32"/>
        </w:rPr>
        <w:t>起到了良好的效果，自评得分9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黑体"/>
          <w:sz w:val="32"/>
          <w:szCs w:val="32"/>
        </w:rPr>
        <w:t>分。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ascii="仿宋" w:hAnsi="仿宋" w:eastAsia="仿宋" w:cs="黑体"/>
          <w:sz w:val="32"/>
          <w:szCs w:val="32"/>
        </w:rPr>
        <w:t>项目绩效自评综述：根据年初设定的绩效目标，该项目 自评得分为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97</w:t>
      </w:r>
      <w:r>
        <w:rPr>
          <w:rFonts w:ascii="仿宋" w:hAnsi="仿宋" w:eastAsia="仿宋" w:cs="黑体"/>
          <w:sz w:val="32"/>
          <w:szCs w:val="32"/>
        </w:rPr>
        <w:t>分。项目全年预算数为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20</w:t>
      </w:r>
      <w:r>
        <w:rPr>
          <w:rFonts w:ascii="仿宋" w:hAnsi="仿宋" w:eastAsia="仿宋" w:cs="黑体"/>
          <w:sz w:val="32"/>
          <w:szCs w:val="32"/>
        </w:rPr>
        <w:t xml:space="preserve">万元，执行数为 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20</w:t>
      </w:r>
      <w:r>
        <w:rPr>
          <w:rFonts w:ascii="仿宋" w:hAnsi="仿宋" w:eastAsia="仿宋" w:cs="黑体"/>
          <w:sz w:val="32"/>
          <w:szCs w:val="32"/>
        </w:rPr>
        <w:t>万元，完成预算的100%。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黑体"/>
          <w:sz w:val="32"/>
          <w:szCs w:val="32"/>
        </w:rPr>
      </w:pPr>
      <w:r>
        <w:rPr>
          <w:rFonts w:ascii="仿宋" w:hAnsi="仿宋" w:eastAsia="仿宋" w:cs="黑体"/>
          <w:sz w:val="32"/>
          <w:szCs w:val="32"/>
        </w:rPr>
        <w:t>主要产出和效果：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新建公共厕所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2座，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乡村基础设施建设得到改善，</w:t>
      </w:r>
      <w:r>
        <w:rPr>
          <w:rFonts w:hint="eastAsia" w:ascii="仿宋" w:hAnsi="仿宋" w:eastAsia="仿宋" w:cs="仿宋_GB2312"/>
          <w:kern w:val="0"/>
          <w:sz w:val="30"/>
          <w:szCs w:val="30"/>
          <w:lang w:eastAsia="zh-CN"/>
        </w:rPr>
        <w:t>改善了人居环境，为农村厕所革命，消除农村旱厕，建设美丽乡村</w:t>
      </w:r>
      <w:r>
        <w:rPr>
          <w:rFonts w:ascii="仿宋" w:hAnsi="仿宋" w:eastAsia="仿宋" w:cs="黑体"/>
          <w:sz w:val="32"/>
          <w:szCs w:val="32"/>
        </w:rPr>
        <w:t>发挥了重要作用</w:t>
      </w:r>
      <w:r>
        <w:rPr>
          <w:rFonts w:hint="eastAsia" w:ascii="仿宋" w:hAnsi="仿宋" w:eastAsia="仿宋" w:cs="黑体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部门整体支出绩效中存在问题及改进措施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因业务水平有限，年初预算的编制支出类别上理解不够，预决算项目支出编制需进一步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加强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。同时项目执行率需进一步提高。</w:t>
      </w:r>
      <w:r>
        <w:rPr>
          <w:rFonts w:ascii="仿宋" w:hAnsi="仿宋" w:eastAsia="仿宋" w:cs="黑体"/>
          <w:sz w:val="32"/>
          <w:szCs w:val="32"/>
        </w:rPr>
        <w:t>下一步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加强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细化预算编制工作，进一步加强预算管理意识，严格按照预算编制的相关制度和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要求进行预算编制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pStyle w:val="3"/>
        <w:rPr>
          <w:rFonts w:hint="eastAsia" w:eastAsia="仿宋"/>
          <w:b w:val="0"/>
          <w:bCs w:val="0"/>
          <w:lang w:eastAsia="zh-CN"/>
        </w:rPr>
      </w:pPr>
    </w:p>
    <w:p>
      <w:pPr>
        <w:ind w:firstLine="420" w:firstLineChars="2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2MTRjY2NiY2EwNDdlYjcyNDE1OGE5ZDI2YjkxMDMifQ=="/>
  </w:docVars>
  <w:rsids>
    <w:rsidRoot w:val="00991FEC"/>
    <w:rsid w:val="00202CA6"/>
    <w:rsid w:val="003143E7"/>
    <w:rsid w:val="00740BB9"/>
    <w:rsid w:val="0081366C"/>
    <w:rsid w:val="00991FEC"/>
    <w:rsid w:val="00E356E2"/>
    <w:rsid w:val="1E77629F"/>
    <w:rsid w:val="40014926"/>
    <w:rsid w:val="462A38ED"/>
    <w:rsid w:val="51A918B6"/>
    <w:rsid w:val="5E9D36BD"/>
    <w:rsid w:val="653B4208"/>
    <w:rsid w:val="6E71256C"/>
    <w:rsid w:val="74547C45"/>
    <w:rsid w:val="757D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40" w:lineRule="exact"/>
    </w:pPr>
    <w:rPr>
      <w:rFonts w:eastAsia="仿宋_GB2312"/>
      <w:sz w:val="32"/>
      <w:szCs w:val="20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446</Characters>
  <Lines>3</Lines>
  <Paragraphs>1</Paragraphs>
  <TotalTime>7</TotalTime>
  <ScaleCrop>false</ScaleCrop>
  <LinksUpToDate>false</LinksUpToDate>
  <CharactersWithSpaces>448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2022-07-14T08:39:00Z</dcterms:created>
  <dc:creator>Administrator</dc:creator>
  <cp:lastModifiedBy>Administrator</cp:lastModifiedBy>
  <dcterms:modified xsi:type="dcterms:W3CDTF">2022-07-19T07:09:54Z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E69390C4BD784C45AED62D5C99B1D442</vt:lpwstr>
  </property>
</Properties>
</file>